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10A" w:rsidRPr="0015310A" w:rsidRDefault="0015310A" w:rsidP="0015310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  <w:shd w:val="clear" w:color="auto" w:fill="FFFFFF"/>
        </w:rPr>
        <w:t>一、选择题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1、D。促进人的发展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2、B。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3、A。叙事型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4、D。人类生产发展的需要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5、B。日常行为习惯的养成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6、A。查找传染病源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7、B。教育年鉴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8、C。理智感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9、A。勤奋感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10、C。具体运算阶段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11、A。稳定、外在不可控归因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12、D。合理情绪疗法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13、B。论语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14、B。因材施教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15、B。课程标准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16、C。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17、B。广域课程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18、C。个体内差异性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19、D。翻转课堂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20、A。设疑导入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二、简答题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21、简述如何培养小学生创造想象的能力。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答案：1.培养学生的创造动机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2.帮助学生进行丰富的表象储备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3.让学生有积累必要的知识经验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4.用一些创作原型给学生启发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5.培养学生积极的思维活动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22、西方现代学制可归结为以下三种类型：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双轨学制主要存在于19世纪的欧洲国家，英法西德等欧洲国家的学制都属于此类型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单轨学制是19世纪末20世纪初在美国形成的一种学制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lastRenderedPageBreak/>
        <w:t xml:space="preserve">　　分支型学制是20世纪上半叶由苏联建立的一种学制形式，这是一种介于双轨学制和单轨学制之间的学制结 构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23、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终身学习是指社会每个成员为适应社会发展和实现个体发展的需要，贯穿于人的一生的，持续的学习过程 ，即我们所常说的活到老学到老或者学无止境。在特殊的社会，教育和生活背景下，终身学习理念得以产 生，它具有终身性，全民性，广泛性等热点。终身教育和终身学习提出后，各国普遍重视并积极实践，学 习启示我们树立教育思想，使学生学会学习，更重要的是培养学生养成主动的，不断探索的，更新的，学 以致用的和优化知识的良好习惯。学习先进小学教育理论，了解内外小学教育改期与发展的经验和做法， 优化知识结构，提高文化素养。具有终身学习与持续发展的意识和能力，做终身学习的典范。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三、材料分析题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24、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(1)王老师设计的这一活动符合班级管理对班主任的要求，值得我们学习，作为小学班主任，必须具备责任意 识与移情能力，学习意识与探究能力，团队意识与领导能力。材料中王老师发现问题后另辟啃径，找到适 合学生的班级管理方法，营造了一个良好的班级氛围，最终促进全班同学全面发展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(2)提高认识，打好基础，加强思想教育。加强行为习惯的训练，抓好若干个第一使形成有个好开关。培养全班学生的荣誉感与责任感。恰当地运用各种强化手段。如严格管理，合适奖励，活动强化。班主任本身要有良好作风。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25、肖老师的做法体现了新课改的学生观、教学观、教师观，尊重了学生的主体地位，值得赞赏。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1、从学生观的角度来说，体现了新课改“学生是独立意义的人”，“学生是发展的人”的学生观。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“学生是独立意义的人”主要体现在：一是学生独立于教师头脑之外不以教师意志为转移，二是学生是权责的主体，三是学生是学习的主体。肖老师让学生自己选择作业批改的颜色，尊重了学生的意见和学生的主体地位。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“学生是发展的人”主要体现在：一是学生是发展的人，二是学生处于发展过程中，三是学生具有巨大的发展潜能。肖老师巧妙的用“?”这一具有发展性思维的方式来对学生进行评价。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2、从教学观的角度来说，体现了新课改的“从教育者为中心转向学习者为中心”的教学观。</w:t>
      </w:r>
    </w:p>
    <w:p w:rsidR="0015310A" w:rsidRPr="0015310A" w:rsidRDefault="0015310A" w:rsidP="0015310A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5310A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lastRenderedPageBreak/>
        <w:t xml:space="preserve">　　3、从教师观的角度来说，体现了新课改的“教师是学生的促进者和引导者”的教师观。</w:t>
      </w:r>
    </w:p>
    <w:p w:rsidR="005F3654" w:rsidRDefault="005F3654"/>
    <w:sectPr w:rsidR="005F3654" w:rsidSect="005F36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310A"/>
    <w:rsid w:val="0015310A"/>
    <w:rsid w:val="005F3654"/>
    <w:rsid w:val="00D3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31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7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2016-11-05T15:00:00Z</dcterms:created>
  <dcterms:modified xsi:type="dcterms:W3CDTF">2016-11-05T15:00:00Z</dcterms:modified>
</cp:coreProperties>
</file>