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43D" w:rsidRDefault="009B243D" w:rsidP="009B243D">
      <w:pPr>
        <w:pStyle w:val="a3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今天，我成功地读完了《三国演义》这一篇名着，因为自从买上了《三国演义》这一本书后，一直还没有来得及读，幸好有了这个很长的暑假，才让我读到了这麽好的书。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本篇小说主要从黄巾起义，终于到了西晋统一，以魏，蜀，吴三国的兴亡为线索，描绘了三国时期尖锐复杂的统治军事斗争。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书中用大量篇幅描写了几次大战役，如袁，曹官渡之战，魏，蜀，吴赤壁之战。每次战役各有特色。作者成功的塑造了一些个性鲜明，栩栩如生的艺术形象，生动突出了人物的性格特征。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《三国演义》里有好多好多的英雄：刘备，关羽，张飞，曹操，诸葛亮……其中，我最喜欢里面的诸葛亮。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他知天文、晓地理、识人心，他神机妙算、足智多谋，《三国演义》中一个非常重要的人物。他是智慧的化身，也是三国时期杰出的政治家、文学家，人称“卧龙先生”。他治国治军的才能与兼虚谨慎、济汇爱民的品格为后世树立了非常好的榜样。刘备三顾茅庐请他出山辅佐，他向刘备提出了“联吴抗曹，据有荆益，三分天下”的隆中对策。他为报答刘备三顾茅庐之思，做到“鞠躬尽瘁，死而后已，呕心沥血，积劳成疾”，最后病逝于北伐前线五义原。他借东风，草船借箭，三气周瑜，智料华容道，巧摆八阵图，骂死王朗，空城计，七星灯，以木偶退司马懿，锦囊杀魏延，这些是常人所想不到的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我要学习他的“忠”字，他是认定了刘备，就再也没有投靠别人，这让我很敬佩，想起当日本人向我们的国家进攻时，我们中国人可是出了不少汉奸，诸葛亮就像是当时跟着共产党的将军，不是小人，不会为了那个人的蝇头小利而放弃自己的国家，放弃了自己的朋友或战友，在那么险恶的时期里，他能那样的忠义，真是不简单！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说点儿难听的，如果说咱们世界又爆发了第三次世界大战，真的，那时还会有几个站在自己国家的，不跑向科技发达的国家的（尤其是那些小的国家），恐怕那时就屈指可数了吧！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所以我要做一个不背信弃义、不为了那蝇头小利而放弃自己的国家、战友和朋友的人。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从这本名着的时候我还收集了许多歇后语：刘备摔孩子---收买人心关公赴会--单刀直入张飞吃豆芽---小菜一碟三个臭皮匠——顶个诸葛亮曹操下江南——来得凶，败得惨周瑜</w:t>
      </w:r>
      <w:r>
        <w:rPr>
          <w:rFonts w:hint="eastAsia"/>
          <w:color w:val="555555"/>
          <w:sz w:val="21"/>
          <w:szCs w:val="21"/>
        </w:rPr>
        <w:lastRenderedPageBreak/>
        <w:t>打黄盖——一个愿打，一个愿挨司马昭之心--路人皆知司马懿破八卦阵——不懂装懂董卓进京——来者不善许褚斗马超--赤膊上阵阿斗的江山--白送”。</w:t>
      </w:r>
    </w:p>
    <w:p w:rsidR="009B243D" w:rsidRDefault="009B243D" w:rsidP="009B243D">
      <w:pPr>
        <w:pStyle w:val="a3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最后，我要说，《三国演义》不仅让我开了眼界，还告诉了我许多小知识和做人的道理，真是一举三得呀！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B243D"/>
    <w:rsid w:val="00D31D50"/>
    <w:rsid w:val="00E6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24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2015-03-13T02:54:00Z</dcterms:modified>
</cp:coreProperties>
</file>