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赴衡水一中学习考察的汇报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2013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月中旬，由宋雪花副市长带队，教育局、高中、职高一行</w:t>
      </w: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人，到河北衡水一中考察学习。现将考察情况报告如下。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一、衡水一中基本情况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衡中不仅为地方经济社会发展培养了大批人才，还有效拉动了当地经济发展。每年来衡中参观考察的外地人约有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万人次，这些人每年拉动当地消费上千万元。衡中现已成为衡水的一张名片，因为衡水中学，衡水成为国内知名的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教育名城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二、衡中取得成绩的经验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---</w:t>
      </w:r>
      <w:r>
        <w:rPr>
          <w:rFonts w:ascii="Arial" w:hAnsi="Arial" w:cs="Arial"/>
          <w:color w:val="000000"/>
          <w:sz w:val="21"/>
          <w:szCs w:val="21"/>
        </w:rPr>
        <w:t>学校抓住了管理和教育教学的本质。一是抓住了三个核心问题。一是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志育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，即志向教育，二是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德育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，即道德教育，三是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课改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，即改革教学模式。二是采取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迂回战术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。在提高教育教学质量方面，不直奔高考主题，而是通过建设精神特区和激情校园、建立公平竞争的奖惩机制、实施精细化管理、改革教学模式、一以贯之的强有力执行等措施，坚定教师的教育信仰，提升教师的精神境界，点燃教师的教育激情，激发教师的工作积极性、主动性、创造性。教师再以此感染引领学生，通过体验式德育活动激发学生学习的原动力，引领学生把个人的理想和民族、国家的命运联系在一起，激发学生用知识改变命运的强烈愿望。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三、我们存在的问题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（一）缺失浓厚的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尊师重教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社会氛围。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绥芬河是一座年轻的移民城市，商人居多，打工人员居多，价值观多元，用知识改变命运的愿望不强烈，很多人常用经济发展的视角和标准看待、评价教育，表现为浮躁、急功近利，学校的改革决策（分班、教师安排、教学改革等）一旦触及到个人利益或既得利益，就采用各种方式干预，甚至进行人身攻击或用转学威胁，严重误导学生的价值观，挫伤教师工作的积极性，影响学校正常的教育教学秩序。有的家长只盯分数，忽视孩子非智力因素的引导和培养，孩子一旦出现问题，就把责任推给学校。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（二）教育缺失了神圣、崇高的教育追求和教育信仰。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建中华名校，育民族英才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为中华之崛起而读书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显示出衡中办学目标的大气和高远，而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迈出学校一步，肩负衡中荣辱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彰显集体荣誉意识，衡中把个人的志向、梦想和学校、民族、国家融为一体。在这种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为国家崛起而读书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的理念下学习怎能没有动力？反观我们教育的定位：好好读书，考个好大学，将来有个好工作、好收入、好生活。无论是家长、教师还是学校很少从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民族、国家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角度教育、引领学生的奋斗目标，激发学生学习的热情和动力。长此以往，学生会逐渐丧失社会责任感和国家意识。很多教师在年复一年中丢失了教育信仰、教育激情、教育崇高的追求，甚至丧失了对教育的敬畏，把神圣的教育事业堕落为谋生的职业，想的更多的是个人的利益、待遇。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（三）孩子缺失的是目标、精神、正确的价值观。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因为很多孩子从小缺少自主学习、自主管理的培养，缺少正确的理想教育和引领，所以不知道为什么学习，惰性强，主动性差，甚至价值观扭曲，所以表现为：喊苦叫累，抱怨连天，推卸责任，萎靡不振，懈怠懒散，无视规则。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四、学习借鉴经验，提升教育教学质量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我们认为，今后教育必须下大气力抓好以下几个方面工作：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是根据十八大三中全会的精神，重新定位教育的办学理念、发展方向、培养目标，各学校要高度重视文化建设和德育工作，激发教师和学生工作和学习的原动力，坚定教师的教育信念，增强学生的社会责任感，提高学生综合实践能力和创新能力。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二是建立竞争激励机制，激发活力。探索平行分班、教师流动、评聘分开、中层干部竞聘上岗等路子。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三是进一步全面推进教学模式改革，打造高效课堂，提高学生自主学习和自主管理的能力。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四是实施精细化的管理。各学校要制定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五个一流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的具体标准，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是有计划地培养学校领导梯队。在选拔和培养校长、领导干部方面，在注重对其教育能力考察的同时，更要注重对其教育情怀、教育激情、教育品质的评价，要不拘一格选人才、用人才，培养一支懂教育规律、有开拓精神、勇于担当、热爱教育事业的优秀的实干型领导班子队伍，为打造绥芬河教育品牌提供坚实有力的组织基础。</w:t>
      </w:r>
      <w:r>
        <w:rPr>
          <w:rFonts w:ascii="Arial" w:hAnsi="Arial" w:cs="Arial"/>
          <w:color w:val="000000"/>
          <w:sz w:val="21"/>
          <w:szCs w:val="21"/>
        </w:rPr>
        <w:t>]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培养、启用敢想敢干、有事业心、有责任心、有能力、有开拓精神的年轻后备干部。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大胆启用中青年骨干教师，发挥他们在教科研中的先锋作用。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六是加强基础设施建设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）建设高中多功能的体育馆和塑胶跑道。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）完成高中校园人工湖建设（历史遗留问题，一有安全隐患，二不美观）。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）高中教学楼安全隐患多，主要是墙体瓷砖脱落、卫生间漏水、楼内墙面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爆皮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脱落，需要投入资金维修和改造。</w:t>
      </w:r>
    </w:p>
    <w:p w:rsidR="00E5367B" w:rsidRDefault="00E5367B" w:rsidP="00E5367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）加快职业高中实训楼建设，争取年底投入使用。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99E" w:rsidRDefault="00E1599E" w:rsidP="00E5367B">
      <w:pPr>
        <w:spacing w:after="0"/>
      </w:pPr>
      <w:r>
        <w:separator/>
      </w:r>
    </w:p>
  </w:endnote>
  <w:endnote w:type="continuationSeparator" w:id="0">
    <w:p w:rsidR="00E1599E" w:rsidRDefault="00E1599E" w:rsidP="00E5367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99E" w:rsidRDefault="00E1599E" w:rsidP="00E5367B">
      <w:pPr>
        <w:spacing w:after="0"/>
      </w:pPr>
      <w:r>
        <w:separator/>
      </w:r>
    </w:p>
  </w:footnote>
  <w:footnote w:type="continuationSeparator" w:id="0">
    <w:p w:rsidR="00E1599E" w:rsidRDefault="00E1599E" w:rsidP="00E5367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452FA"/>
    <w:rsid w:val="008B7726"/>
    <w:rsid w:val="00D31D50"/>
    <w:rsid w:val="00E1599E"/>
    <w:rsid w:val="00E53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5367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367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536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367B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5367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2015-03-19T02:47:00Z</dcterms:modified>
</cp:coreProperties>
</file>