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45" w:type="dxa"/>
        <w:jc w:val="center"/>
        <w:tblCellSpacing w:w="7" w:type="dxa"/>
        <w:tblBorders>
          <w:top w:val="single" w:sz="6" w:space="0" w:color="EAEAEA"/>
          <w:left w:val="single" w:sz="6" w:space="0" w:color="EAEAEA"/>
          <w:bottom w:val="single" w:sz="6" w:space="0" w:color="EAEAEA"/>
          <w:right w:val="single" w:sz="6" w:space="0" w:color="EAEAEA"/>
        </w:tblBorders>
        <w:shd w:val="clear" w:color="auto" w:fill="B9B9BC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5565"/>
        <w:gridCol w:w="3341"/>
        <w:gridCol w:w="2239"/>
      </w:tblGrid>
      <w:tr w:rsidR="009214EE" w:rsidRPr="009214EE" w:rsidTr="009214EE">
        <w:trPr>
          <w:tblCellSpacing w:w="7" w:type="dxa"/>
          <w:jc w:val="center"/>
        </w:trPr>
        <w:tc>
          <w:tcPr>
            <w:tcW w:w="2500" w:type="pct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求职意向：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 w:rsidRPr="009214EE">
              <w:rPr>
                <w:rFonts w:ascii="ˎ̥" w:eastAsia="宋体" w:hAnsi="ˎ̥" w:cs="宋体"/>
                <w:b/>
                <w:bCs/>
                <w:kern w:val="0"/>
                <w:sz w:val="18"/>
                <w:szCs w:val="18"/>
              </w:rPr>
              <w:t>会计</w:t>
            </w:r>
            <w:r w:rsidRPr="009214EE">
              <w:rPr>
                <w:rFonts w:ascii="ˎ̥" w:eastAsia="宋体" w:hAnsi="ˎ̥" w:cs="宋体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9214EE">
              <w:rPr>
                <w:rFonts w:ascii="ˎ̥" w:eastAsia="宋体" w:hAnsi="ˎ̥" w:cs="宋体"/>
                <w:b/>
                <w:bCs/>
                <w:kern w:val="0"/>
                <w:sz w:val="18"/>
                <w:szCs w:val="18"/>
              </w:rPr>
              <w:t>会计</w:t>
            </w:r>
            <w:r w:rsidRPr="009214EE">
              <w:rPr>
                <w:rFonts w:ascii="ˎ̥" w:eastAsia="宋体" w:hAnsi="ˎ̥" w:cs="宋体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9214EE">
              <w:rPr>
                <w:rFonts w:ascii="ˎ̥" w:eastAsia="宋体" w:hAnsi="ˎ̥" w:cs="宋体"/>
                <w:b/>
                <w:bCs/>
                <w:kern w:val="0"/>
                <w:sz w:val="18"/>
                <w:szCs w:val="18"/>
              </w:rPr>
              <w:t>会计</w:t>
            </w:r>
          </w:p>
        </w:tc>
        <w:tc>
          <w:tcPr>
            <w:tcW w:w="0" w:type="auto"/>
            <w:gridSpan w:val="2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求职地点：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 w:rsidRPr="009214EE">
              <w:rPr>
                <w:rFonts w:ascii="ˎ̥" w:eastAsia="宋体" w:hAnsi="ˎ̥" w:cs="宋体"/>
                <w:b/>
                <w:bCs/>
                <w:kern w:val="0"/>
                <w:sz w:val="18"/>
                <w:szCs w:val="18"/>
              </w:rPr>
              <w:t>宁波</w:t>
            </w:r>
            <w:r w:rsidRPr="009214EE">
              <w:rPr>
                <w:rFonts w:ascii="ˎ̥" w:eastAsia="宋体" w:hAnsi="ˎ̥" w:cs="宋体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9214EE">
              <w:rPr>
                <w:rFonts w:ascii="ˎ̥" w:eastAsia="宋体" w:hAnsi="ˎ̥" w:cs="宋体"/>
                <w:b/>
                <w:bCs/>
                <w:kern w:val="0"/>
                <w:sz w:val="18"/>
                <w:szCs w:val="18"/>
              </w:rPr>
              <w:t>宁波</w:t>
            </w:r>
            <w:r w:rsidRPr="009214EE">
              <w:rPr>
                <w:rFonts w:ascii="ˎ̥" w:eastAsia="宋体" w:hAnsi="ˎ̥" w:cs="宋体"/>
                <w:b/>
                <w:bCs/>
                <w:kern w:val="0"/>
                <w:sz w:val="18"/>
                <w:szCs w:val="18"/>
              </w:rPr>
              <w:t xml:space="preserve"> </w:t>
            </w:r>
          </w:p>
        </w:tc>
      </w:tr>
      <w:tr w:rsidR="009214EE" w:rsidRPr="009214EE" w:rsidTr="009214EE">
        <w:trPr>
          <w:tblCellSpacing w:w="7" w:type="dxa"/>
          <w:jc w:val="center"/>
        </w:trPr>
        <w:tc>
          <w:tcPr>
            <w:tcW w:w="0" w:type="auto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求职时间：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2009-4-15 </w:t>
            </w:r>
          </w:p>
        </w:tc>
        <w:tc>
          <w:tcPr>
            <w:tcW w:w="0" w:type="auto"/>
            <w:gridSpan w:val="2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可到职时间：一个月内</w:t>
            </w:r>
          </w:p>
        </w:tc>
      </w:tr>
      <w:tr w:rsidR="009214EE" w:rsidRPr="009214EE" w:rsidTr="009214EE">
        <w:trPr>
          <w:tblCellSpacing w:w="7" w:type="dxa"/>
          <w:jc w:val="center"/>
        </w:trPr>
        <w:tc>
          <w:tcPr>
            <w:tcW w:w="0" w:type="auto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工作经验：十年以上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gridSpan w:val="2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工资要求：面议</w:t>
            </w:r>
          </w:p>
        </w:tc>
      </w:tr>
      <w:tr w:rsidR="009214EE" w:rsidRPr="009214EE" w:rsidTr="009214EE">
        <w:trPr>
          <w:tblCellSpacing w:w="7" w:type="dxa"/>
          <w:jc w:val="center"/>
        </w:trPr>
        <w:tc>
          <w:tcPr>
            <w:tcW w:w="0" w:type="auto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工作性质：兼职</w:t>
            </w:r>
          </w:p>
        </w:tc>
        <w:tc>
          <w:tcPr>
            <w:tcW w:w="0" w:type="auto"/>
            <w:gridSpan w:val="2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</w:tr>
      <w:tr w:rsidR="009214EE" w:rsidRPr="009214EE" w:rsidTr="009214EE">
        <w:trPr>
          <w:tblCellSpacing w:w="7" w:type="dxa"/>
          <w:jc w:val="center"/>
        </w:trPr>
        <w:tc>
          <w:tcPr>
            <w:tcW w:w="0" w:type="auto"/>
            <w:gridSpan w:val="3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104775" cy="85725"/>
                  <wp:effectExtent l="19050" t="0" r="9525" b="0"/>
                  <wp:docPr id="1" name="图片 1" descr="http://www.hunt007.com/Skins/default/images/dian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hunt007.com/Skins/default/images/dian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基本资料</w:t>
            </w:r>
          </w:p>
        </w:tc>
      </w:tr>
      <w:tr w:rsidR="009214EE" w:rsidRPr="009214EE" w:rsidTr="009214EE">
        <w:trPr>
          <w:tblCellSpacing w:w="7" w:type="dxa"/>
          <w:jc w:val="center"/>
        </w:trPr>
        <w:tc>
          <w:tcPr>
            <w:tcW w:w="0" w:type="auto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姓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名：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pict/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刘会计</w:t>
            </w:r>
          </w:p>
        </w:tc>
        <w:tc>
          <w:tcPr>
            <w:tcW w:w="1500" w:type="pct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性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别：男</w:t>
            </w:r>
          </w:p>
        </w:tc>
        <w:tc>
          <w:tcPr>
            <w:tcW w:w="0" w:type="auto"/>
            <w:vMerge w:val="restart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暂无</w:t>
            </w:r>
          </w:p>
        </w:tc>
      </w:tr>
      <w:tr w:rsidR="009214EE" w:rsidRPr="009214EE" w:rsidTr="009214EE">
        <w:trPr>
          <w:tblCellSpacing w:w="7" w:type="dxa"/>
          <w:jc w:val="center"/>
        </w:trPr>
        <w:tc>
          <w:tcPr>
            <w:tcW w:w="0" w:type="auto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出生日期：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1952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年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9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月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21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日</w:t>
            </w:r>
          </w:p>
        </w:tc>
        <w:tc>
          <w:tcPr>
            <w:tcW w:w="0" w:type="auto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B9B9BC"/>
            <w:vAlign w:val="center"/>
            <w:hideMark/>
          </w:tcPr>
          <w:p w:rsidR="009214EE" w:rsidRPr="009214EE" w:rsidRDefault="009214EE" w:rsidP="009214E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</w:tr>
      <w:tr w:rsidR="009214EE" w:rsidRPr="009214EE" w:rsidTr="009214EE">
        <w:trPr>
          <w:tblCellSpacing w:w="7" w:type="dxa"/>
          <w:jc w:val="center"/>
        </w:trPr>
        <w:tc>
          <w:tcPr>
            <w:tcW w:w="0" w:type="auto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身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高：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166 cm </w:t>
            </w:r>
          </w:p>
        </w:tc>
        <w:tc>
          <w:tcPr>
            <w:tcW w:w="0" w:type="auto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婚姻状况：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已婚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shd w:val="clear" w:color="auto" w:fill="B9B9BC"/>
            <w:vAlign w:val="center"/>
            <w:hideMark/>
          </w:tcPr>
          <w:p w:rsidR="009214EE" w:rsidRPr="009214EE" w:rsidRDefault="009214EE" w:rsidP="009214E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</w:tr>
      <w:tr w:rsidR="009214EE" w:rsidRPr="009214EE" w:rsidTr="009214EE">
        <w:trPr>
          <w:tblCellSpacing w:w="7" w:type="dxa"/>
          <w:jc w:val="center"/>
        </w:trPr>
        <w:tc>
          <w:tcPr>
            <w:tcW w:w="0" w:type="auto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身份证号码：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33090219520921****</w:t>
            </w:r>
          </w:p>
        </w:tc>
        <w:tc>
          <w:tcPr>
            <w:tcW w:w="0" w:type="auto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shd w:val="clear" w:color="auto" w:fill="B9B9BC"/>
            <w:vAlign w:val="center"/>
            <w:hideMark/>
          </w:tcPr>
          <w:p w:rsidR="009214EE" w:rsidRPr="009214EE" w:rsidRDefault="009214EE" w:rsidP="009214E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</w:tr>
      <w:tr w:rsidR="009214EE" w:rsidRPr="009214EE" w:rsidTr="009214EE">
        <w:trPr>
          <w:tblCellSpacing w:w="7" w:type="dxa"/>
          <w:jc w:val="center"/>
        </w:trPr>
        <w:tc>
          <w:tcPr>
            <w:tcW w:w="0" w:type="auto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户口所在地：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pict/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浙江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浙江</w:t>
            </w:r>
          </w:p>
        </w:tc>
        <w:tc>
          <w:tcPr>
            <w:tcW w:w="0" w:type="auto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现在所在地：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pict/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浙江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宁波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江东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  <w:vMerge/>
            <w:shd w:val="clear" w:color="auto" w:fill="B9B9BC"/>
            <w:vAlign w:val="center"/>
            <w:hideMark/>
          </w:tcPr>
          <w:p w:rsidR="009214EE" w:rsidRPr="009214EE" w:rsidRDefault="009214EE" w:rsidP="009214E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</w:tr>
      <w:tr w:rsidR="009214EE" w:rsidRPr="009214EE" w:rsidTr="009214EE">
        <w:trPr>
          <w:tblCellSpacing w:w="7" w:type="dxa"/>
          <w:jc w:val="center"/>
        </w:trPr>
        <w:tc>
          <w:tcPr>
            <w:tcW w:w="0" w:type="auto"/>
            <w:gridSpan w:val="2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个人特长：财务管理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/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企业管理</w:t>
            </w:r>
          </w:p>
        </w:tc>
        <w:tc>
          <w:tcPr>
            <w:tcW w:w="0" w:type="auto"/>
            <w:vMerge/>
            <w:shd w:val="clear" w:color="auto" w:fill="B9B9BC"/>
            <w:vAlign w:val="center"/>
            <w:hideMark/>
          </w:tcPr>
          <w:p w:rsidR="009214EE" w:rsidRPr="009214EE" w:rsidRDefault="009214EE" w:rsidP="009214EE">
            <w:pPr>
              <w:widowControl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</w:tr>
      <w:tr w:rsidR="009214EE" w:rsidRPr="009214EE" w:rsidTr="009214EE">
        <w:trPr>
          <w:tblCellSpacing w:w="7" w:type="dxa"/>
          <w:jc w:val="center"/>
        </w:trPr>
        <w:tc>
          <w:tcPr>
            <w:tcW w:w="0" w:type="auto"/>
            <w:gridSpan w:val="3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104775" cy="85725"/>
                  <wp:effectExtent l="19050" t="0" r="9525" b="0"/>
                  <wp:docPr id="5" name="图片 5" descr="http://www.hunt007.com/Skins/default/images/dian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hunt007.com/Skins/default/images/dian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语言能力</w:t>
            </w:r>
          </w:p>
        </w:tc>
      </w:tr>
      <w:tr w:rsidR="009214EE" w:rsidRPr="009214EE" w:rsidTr="009214EE">
        <w:trPr>
          <w:tblCellSpacing w:w="7" w:type="dxa"/>
          <w:jc w:val="center"/>
        </w:trPr>
        <w:tc>
          <w:tcPr>
            <w:tcW w:w="0" w:type="auto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普通话：良好</w:t>
            </w:r>
          </w:p>
        </w:tc>
        <w:tc>
          <w:tcPr>
            <w:tcW w:w="0" w:type="auto"/>
            <w:gridSpan w:val="2"/>
            <w:shd w:val="clear" w:color="auto" w:fill="F3F3F3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EAEAEA"/>
                <w:left w:val="single" w:sz="6" w:space="0" w:color="EAEAEA"/>
                <w:bottom w:val="single" w:sz="6" w:space="0" w:color="EAEAEA"/>
                <w:right w:val="single" w:sz="6" w:space="0" w:color="EAEAEA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674"/>
              <w:gridCol w:w="2674"/>
            </w:tblGrid>
            <w:tr w:rsidR="009214EE" w:rsidRPr="009214EE">
              <w:trPr>
                <w:tblCellSpacing w:w="0" w:type="dxa"/>
              </w:trPr>
              <w:tc>
                <w:tcPr>
                  <w:tcW w:w="2500" w:type="pct"/>
                  <w:vAlign w:val="center"/>
                  <w:hideMark/>
                </w:tcPr>
                <w:p w:rsidR="009214EE" w:rsidRPr="009214EE" w:rsidRDefault="009214EE" w:rsidP="009214EE">
                  <w:pPr>
                    <w:widowControl/>
                    <w:spacing w:line="375" w:lineRule="atLeast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>掌握方言：宁波话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214EE" w:rsidRPr="009214EE" w:rsidRDefault="009214EE" w:rsidP="009214EE">
                  <w:pPr>
                    <w:widowControl/>
                    <w:spacing w:line="375" w:lineRule="atLeast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>能力：优秀</w:t>
                  </w:r>
                </w:p>
              </w:tc>
            </w:tr>
          </w:tbl>
          <w:p w:rsidR="009214EE" w:rsidRPr="009214EE" w:rsidRDefault="009214EE" w:rsidP="009214EE">
            <w:pPr>
              <w:widowControl/>
              <w:spacing w:line="375" w:lineRule="atLeast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</w:tr>
      <w:tr w:rsidR="009214EE" w:rsidRPr="009214EE" w:rsidTr="009214EE">
        <w:trPr>
          <w:tblCellSpacing w:w="7" w:type="dxa"/>
          <w:jc w:val="center"/>
        </w:trPr>
        <w:tc>
          <w:tcPr>
            <w:tcW w:w="0" w:type="auto"/>
            <w:shd w:val="clear" w:color="auto" w:fill="F3F3F3"/>
            <w:vAlign w:val="center"/>
            <w:hideMark/>
          </w:tcPr>
          <w:tbl>
            <w:tblPr>
              <w:tblW w:w="5000" w:type="pct"/>
              <w:jc w:val="center"/>
              <w:tblCellSpacing w:w="0" w:type="dxa"/>
              <w:tblBorders>
                <w:top w:val="single" w:sz="6" w:space="0" w:color="EAEAEA"/>
                <w:left w:val="single" w:sz="6" w:space="0" w:color="EAEAEA"/>
                <w:bottom w:val="single" w:sz="6" w:space="0" w:color="EAEAEA"/>
                <w:right w:val="single" w:sz="6" w:space="0" w:color="EAEAEA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2666"/>
              <w:gridCol w:w="2667"/>
            </w:tblGrid>
            <w:tr w:rsidR="009214EE" w:rsidRPr="009214EE">
              <w:trPr>
                <w:tblCellSpacing w:w="0" w:type="dxa"/>
                <w:jc w:val="center"/>
              </w:trPr>
              <w:tc>
                <w:tcPr>
                  <w:tcW w:w="2500" w:type="pct"/>
                  <w:vAlign w:val="center"/>
                  <w:hideMark/>
                </w:tcPr>
                <w:p w:rsidR="009214EE" w:rsidRPr="009214EE" w:rsidRDefault="009214EE" w:rsidP="009214EE">
                  <w:pPr>
                    <w:widowControl/>
                    <w:spacing w:line="375" w:lineRule="atLeast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>英语：一般</w:t>
                  </w:r>
                </w:p>
              </w:tc>
              <w:tc>
                <w:tcPr>
                  <w:tcW w:w="2500" w:type="pct"/>
                  <w:vAlign w:val="center"/>
                  <w:hideMark/>
                </w:tcPr>
                <w:p w:rsidR="009214EE" w:rsidRPr="009214EE" w:rsidRDefault="009214EE" w:rsidP="009214EE">
                  <w:pPr>
                    <w:widowControl/>
                    <w:spacing w:line="375" w:lineRule="atLeast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>等级：无</w:t>
                  </w:r>
                </w:p>
              </w:tc>
            </w:tr>
          </w:tbl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shd w:val="clear" w:color="auto" w:fill="F3F3F3"/>
            <w:vAlign w:val="center"/>
            <w:hideMark/>
          </w:tcPr>
          <w:tbl>
            <w:tblPr>
              <w:tblW w:w="5000" w:type="pct"/>
              <w:tblCellSpacing w:w="0" w:type="dxa"/>
              <w:tblBorders>
                <w:top w:val="single" w:sz="6" w:space="0" w:color="EAEAEA"/>
                <w:left w:val="single" w:sz="6" w:space="0" w:color="EAEAEA"/>
                <w:bottom w:val="single" w:sz="6" w:space="0" w:color="EAEAEA"/>
                <w:right w:val="single" w:sz="6" w:space="0" w:color="EAEAEA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1872"/>
              <w:gridCol w:w="1872"/>
              <w:gridCol w:w="1604"/>
            </w:tblGrid>
            <w:tr w:rsidR="009214EE" w:rsidRPr="009214EE">
              <w:trPr>
                <w:tblCellSpacing w:w="0" w:type="dxa"/>
              </w:trPr>
              <w:tc>
                <w:tcPr>
                  <w:tcW w:w="1750" w:type="pct"/>
                  <w:vAlign w:val="center"/>
                  <w:hideMark/>
                </w:tcPr>
                <w:p w:rsidR="009214EE" w:rsidRPr="009214EE" w:rsidRDefault="009214EE" w:rsidP="009214EE">
                  <w:pPr>
                    <w:widowControl/>
                    <w:spacing w:line="375" w:lineRule="atLeast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>其它语言：无</w:t>
                  </w:r>
                </w:p>
              </w:tc>
              <w:tc>
                <w:tcPr>
                  <w:tcW w:w="1750" w:type="pct"/>
                  <w:vAlign w:val="center"/>
                  <w:hideMark/>
                </w:tcPr>
                <w:p w:rsidR="009214EE" w:rsidRPr="009214EE" w:rsidRDefault="009214EE" w:rsidP="009214EE">
                  <w:pPr>
                    <w:widowControl/>
                    <w:spacing w:line="375" w:lineRule="atLeast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>能力：</w:t>
                  </w:r>
                </w:p>
              </w:tc>
              <w:tc>
                <w:tcPr>
                  <w:tcW w:w="1500" w:type="pct"/>
                  <w:vAlign w:val="center"/>
                  <w:hideMark/>
                </w:tcPr>
                <w:p w:rsidR="009214EE" w:rsidRPr="009214EE" w:rsidRDefault="009214EE" w:rsidP="009214EE">
                  <w:pPr>
                    <w:widowControl/>
                    <w:spacing w:line="375" w:lineRule="atLeast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>等级：无</w:t>
                  </w:r>
                </w:p>
              </w:tc>
            </w:tr>
          </w:tbl>
          <w:p w:rsidR="009214EE" w:rsidRPr="009214EE" w:rsidRDefault="009214EE" w:rsidP="009214EE">
            <w:pPr>
              <w:widowControl/>
              <w:spacing w:line="375" w:lineRule="atLeast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</w:tr>
      <w:tr w:rsidR="009214EE" w:rsidRPr="009214EE" w:rsidTr="009214EE">
        <w:trPr>
          <w:tblCellSpacing w:w="7" w:type="dxa"/>
          <w:jc w:val="center"/>
        </w:trPr>
        <w:tc>
          <w:tcPr>
            <w:tcW w:w="0" w:type="auto"/>
            <w:gridSpan w:val="3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104775" cy="85725"/>
                  <wp:effectExtent l="19050" t="0" r="9525" b="0"/>
                  <wp:docPr id="6" name="图片 6" descr="http://www.hunt007.com/Skins/default/images/dian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hunt007.com/Skins/default/images/dian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教育或培训经历</w:t>
            </w:r>
          </w:p>
        </w:tc>
      </w:tr>
      <w:tr w:rsidR="009214EE" w:rsidRPr="009214EE" w:rsidTr="009214EE">
        <w:trPr>
          <w:tblCellSpacing w:w="7" w:type="dxa"/>
          <w:jc w:val="center"/>
        </w:trPr>
        <w:tc>
          <w:tcPr>
            <w:tcW w:w="0" w:type="auto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毕业院校：浙江电大</w:t>
            </w:r>
          </w:p>
        </w:tc>
        <w:tc>
          <w:tcPr>
            <w:tcW w:w="0" w:type="auto"/>
            <w:gridSpan w:val="2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最高学历：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pict/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大专</w:t>
            </w:r>
          </w:p>
        </w:tc>
      </w:tr>
      <w:tr w:rsidR="009214EE" w:rsidRPr="009214EE" w:rsidTr="009214EE">
        <w:trPr>
          <w:tblCellSpacing w:w="7" w:type="dxa"/>
          <w:jc w:val="center"/>
        </w:trPr>
        <w:tc>
          <w:tcPr>
            <w:tcW w:w="0" w:type="auto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所学专业：会计</w:t>
            </w:r>
          </w:p>
        </w:tc>
        <w:tc>
          <w:tcPr>
            <w:tcW w:w="0" w:type="auto"/>
            <w:gridSpan w:val="2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left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</w:tr>
      <w:tr w:rsidR="009214EE" w:rsidRPr="009214EE" w:rsidTr="009214EE">
        <w:trPr>
          <w:tblCellSpacing w:w="7" w:type="dxa"/>
          <w:jc w:val="center"/>
        </w:trPr>
        <w:tc>
          <w:tcPr>
            <w:tcW w:w="0" w:type="auto"/>
            <w:gridSpan w:val="3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时间</w:t>
            </w:r>
          </w:p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地方</w:t>
            </w:r>
          </w:p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学校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/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机构</w:t>
            </w:r>
          </w:p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专业</w:t>
            </w:r>
          </w:p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学历</w:t>
            </w:r>
          </w:p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证书编号</w:t>
            </w:r>
          </w:p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1983.9--1986.7</w:t>
            </w:r>
          </w:p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浙江电大</w:t>
            </w:r>
          </w:p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会计</w:t>
            </w:r>
          </w:p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lastRenderedPageBreak/>
              <w:t>大专</w:t>
            </w:r>
          </w:p>
        </w:tc>
      </w:tr>
      <w:tr w:rsidR="009214EE" w:rsidRPr="009214EE" w:rsidTr="009214EE">
        <w:trPr>
          <w:tblCellSpacing w:w="7" w:type="dxa"/>
          <w:jc w:val="center"/>
        </w:trPr>
        <w:tc>
          <w:tcPr>
            <w:tcW w:w="0" w:type="auto"/>
            <w:gridSpan w:val="3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noProof/>
                <w:kern w:val="0"/>
                <w:sz w:val="18"/>
                <w:szCs w:val="18"/>
              </w:rPr>
              <w:lastRenderedPageBreak/>
              <w:drawing>
                <wp:inline distT="0" distB="0" distL="0" distR="0">
                  <wp:extent cx="104775" cy="85725"/>
                  <wp:effectExtent l="19050" t="0" r="9525" b="0"/>
                  <wp:docPr id="8" name="图片 8" descr="http://www.hunt007.com/Skins/default/images/dian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hunt007.com/Skins/default/images/dian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工作经历</w:t>
            </w:r>
          </w:p>
        </w:tc>
      </w:tr>
      <w:tr w:rsidR="009214EE" w:rsidRPr="009214EE" w:rsidTr="009214EE">
        <w:trPr>
          <w:tblCellSpacing w:w="7" w:type="dxa"/>
          <w:jc w:val="center"/>
        </w:trPr>
        <w:tc>
          <w:tcPr>
            <w:tcW w:w="0" w:type="auto"/>
            <w:gridSpan w:val="3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1976.12--2004.1 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国营大中型企业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(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国有企业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)</w:t>
            </w:r>
          </w:p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工作职位：财务经理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离职原因：企业解体</w:t>
            </w:r>
          </w:p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工作描述：</w:t>
            </w:r>
          </w:p>
          <w:p w:rsidR="009214EE" w:rsidRPr="009214EE" w:rsidRDefault="009214EE" w:rsidP="009214EE">
            <w:pPr>
              <w:widowControl/>
              <w:spacing w:after="240"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成本会计，主办会计，财务科长，财务经理。有较强的综合管理能力，知识面广，是企业决策者活的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“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百科全书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”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。熟悉企业日常所要接触的国家和地方的法律法规规章制度。工作中始终坚持企业利益和股东利益最大化，成本费用最小化的指导思想。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工业企业成本费用核算，出口企业的相关会计核算操作程序等比较熟悉。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常参与企业融资，熟悉贷款方面的工作流程和方法；有一定的融资渠道。</w:t>
            </w:r>
          </w:p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2005.1--2006.11 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宁波民营工业企业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(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民营企业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)</w:t>
            </w:r>
          </w:p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工作职位：财务经理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离职原因：企业搬迁</w:t>
            </w:r>
          </w:p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工作描述：</w:t>
            </w:r>
          </w:p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工作描述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: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财务经理。有较强的综合管理能力，是企业决策者活的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“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百科全书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”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。熟悉企业日常所要接触的国家和地方的法律法规规章制度；工作中始终坚持企业利益和股东利益最大化，成本费用最小化的指导思想；综合管理能力强；工业企业成本费用核算，出口企业的相关会计核算操作程序等比较熟悉。常参与企业融资，熟悉贷款方面的工作流程和方法；有一定的融资渠道。</w:t>
            </w:r>
          </w:p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2007.1--2009.1 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宁波通信设备公司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(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民营企业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)</w:t>
            </w:r>
          </w:p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工作职位：财务经理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 xml:space="preserve"> 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离职原因：企业效益差</w:t>
            </w:r>
          </w:p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工作描述：</w:t>
            </w:r>
          </w:p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财务经理。有较强的综合管理能力，是企业决策者活的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“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百科全书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”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。熟悉企业日常所要接触的国家和地方的法律法规规章制度；工作中始终坚持企业利益和股东利益最大化，成本费用最小化的指导思想；综合管理能力强；工业企业成本费用核算，出口企业的相关会计核算操作程序等比较熟悉。常参与企业融资，熟悉贷款方面的工作流程和方法；有一定的融资渠道。</w:t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br/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始终重视对下属的业务技术的实时指导。</w:t>
            </w:r>
          </w:p>
        </w:tc>
      </w:tr>
      <w:tr w:rsidR="009214EE" w:rsidRPr="009214EE" w:rsidTr="009214EE">
        <w:trPr>
          <w:tblCellSpacing w:w="7" w:type="dxa"/>
          <w:jc w:val="center"/>
        </w:trPr>
        <w:tc>
          <w:tcPr>
            <w:tcW w:w="0" w:type="auto"/>
            <w:gridSpan w:val="3"/>
            <w:shd w:val="clear" w:color="auto" w:fill="F3F3F3"/>
            <w:vAlign w:val="center"/>
            <w:hideMark/>
          </w:tcPr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  <w:r>
              <w:rPr>
                <w:rFonts w:ascii="ˎ̥" w:eastAsia="宋体" w:hAnsi="ˎ̥" w:cs="宋体"/>
                <w:noProof/>
                <w:kern w:val="0"/>
                <w:sz w:val="18"/>
                <w:szCs w:val="18"/>
              </w:rPr>
              <w:drawing>
                <wp:inline distT="0" distB="0" distL="0" distR="0">
                  <wp:extent cx="104775" cy="85725"/>
                  <wp:effectExtent l="19050" t="0" r="9525" b="0"/>
                  <wp:docPr id="9" name="图片 9" descr="http://www.hunt007.com/Skins/default/images/dian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hunt007.com/Skins/default/images/dian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85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214EE">
              <w:rPr>
                <w:rFonts w:ascii="ˎ̥" w:eastAsia="宋体" w:hAnsi="ˎ̥" w:cs="宋体"/>
                <w:kern w:val="0"/>
                <w:sz w:val="18"/>
                <w:szCs w:val="18"/>
              </w:rPr>
              <w:t>自我评价</w:t>
            </w:r>
          </w:p>
        </w:tc>
      </w:tr>
      <w:tr w:rsidR="009214EE" w:rsidRPr="009214EE" w:rsidTr="009214EE">
        <w:trPr>
          <w:tblCellSpacing w:w="7" w:type="dxa"/>
          <w:jc w:val="center"/>
        </w:trPr>
        <w:tc>
          <w:tcPr>
            <w:tcW w:w="0" w:type="auto"/>
            <w:gridSpan w:val="3"/>
            <w:shd w:val="clear" w:color="auto" w:fill="F3F3F3"/>
            <w:vAlign w:val="center"/>
            <w:hideMark/>
          </w:tcPr>
          <w:tbl>
            <w:tblPr>
              <w:tblW w:w="10800" w:type="dxa"/>
              <w:jc w:val="center"/>
              <w:tblCellSpacing w:w="0" w:type="dxa"/>
              <w:tblBorders>
                <w:top w:val="single" w:sz="6" w:space="0" w:color="EAEAEA"/>
                <w:left w:val="single" w:sz="6" w:space="0" w:color="EAEAEA"/>
                <w:bottom w:val="single" w:sz="6" w:space="0" w:color="EAEAEA"/>
                <w:right w:val="single" w:sz="6" w:space="0" w:color="EAEAEA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0800"/>
            </w:tblGrid>
            <w:tr w:rsidR="009214EE" w:rsidRPr="009214EE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9214EE" w:rsidRPr="009214EE" w:rsidRDefault="009214EE" w:rsidP="009214EE">
                  <w:pPr>
                    <w:widowControl/>
                    <w:wordWrap w:val="0"/>
                    <w:spacing w:line="375" w:lineRule="atLeast"/>
                    <w:jc w:val="center"/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</w:pP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>我在大学里是学经济类工业企业会计专业的，</w:t>
                  </w: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>1986</w:t>
                  </w: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>年毕业后一直从事会计工作，积累了丰富的经验。有较强的综合管理能力，是企业决策者活的</w:t>
                  </w: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>“</w:t>
                  </w: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>百科全书</w:t>
                  </w: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>”</w:t>
                  </w: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>。有企业家称誉我是：能为企业财务进行</w:t>
                  </w: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>“</w:t>
                  </w: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>诊病、开方、治病</w:t>
                  </w: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>”</w:t>
                  </w: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>的</w:t>
                  </w: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>“</w:t>
                  </w: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>医生</w:t>
                  </w: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>”</w:t>
                  </w: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>。</w:t>
                  </w: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 xml:space="preserve"> </w:t>
                  </w: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br/>
                  </w: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>熟悉企业日常所要接触的国家和地方的法律法规规章制度；工作中始终坚持企业利益和股东利益最大化，成本费用最小化的指导思想；熟悉工业企业成本费用核算、预测、分析，出口企业的相关会计核算操作程序等。</w:t>
                  </w: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br/>
                  </w: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>能进行纳税筹划、合理避税、减轻企业税负、让企业尽可能少缴税。</w:t>
                  </w: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br/>
                  </w:r>
                  <w:r w:rsidRPr="009214EE">
                    <w:rPr>
                      <w:rFonts w:ascii="ˎ̥" w:eastAsia="宋体" w:hAnsi="ˎ̥" w:cs="宋体"/>
                      <w:kern w:val="0"/>
                      <w:sz w:val="18"/>
                      <w:szCs w:val="18"/>
                    </w:rPr>
                    <w:t>常参与企业融资，熟悉贷款方面的工作流程和方法。</w:t>
                  </w:r>
                </w:p>
              </w:tc>
            </w:tr>
          </w:tbl>
          <w:p w:rsidR="009214EE" w:rsidRPr="009214EE" w:rsidRDefault="009214EE" w:rsidP="009214EE">
            <w:pPr>
              <w:widowControl/>
              <w:spacing w:line="375" w:lineRule="atLeast"/>
              <w:jc w:val="center"/>
              <w:rPr>
                <w:rFonts w:ascii="ˎ̥" w:eastAsia="宋体" w:hAnsi="ˎ̥" w:cs="宋体"/>
                <w:kern w:val="0"/>
                <w:sz w:val="18"/>
                <w:szCs w:val="18"/>
              </w:rPr>
            </w:pPr>
          </w:p>
        </w:tc>
      </w:tr>
    </w:tbl>
    <w:p w:rsidR="00BE0420" w:rsidRDefault="00BE0420"/>
    <w:sectPr w:rsidR="00BE04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420" w:rsidRPr="001F74D4" w:rsidRDefault="00BE0420" w:rsidP="009214EE">
      <w:pPr>
        <w:ind w:firstLine="880"/>
        <w:rPr>
          <w:rFonts w:eastAsia="黑体"/>
          <w:sz w:val="44"/>
        </w:rPr>
      </w:pPr>
      <w:r>
        <w:separator/>
      </w:r>
    </w:p>
  </w:endnote>
  <w:endnote w:type="continuationSeparator" w:id="1">
    <w:p w:rsidR="00BE0420" w:rsidRPr="001F74D4" w:rsidRDefault="00BE0420" w:rsidP="009214EE">
      <w:pPr>
        <w:ind w:firstLine="880"/>
        <w:rPr>
          <w:rFonts w:eastAsia="黑体"/>
          <w:sz w:val="4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420" w:rsidRPr="001F74D4" w:rsidRDefault="00BE0420" w:rsidP="009214EE">
      <w:pPr>
        <w:ind w:firstLine="880"/>
        <w:rPr>
          <w:rFonts w:eastAsia="黑体"/>
          <w:sz w:val="44"/>
        </w:rPr>
      </w:pPr>
      <w:r>
        <w:separator/>
      </w:r>
    </w:p>
  </w:footnote>
  <w:footnote w:type="continuationSeparator" w:id="1">
    <w:p w:rsidR="00BE0420" w:rsidRPr="001F74D4" w:rsidRDefault="00BE0420" w:rsidP="009214EE">
      <w:pPr>
        <w:ind w:firstLine="880"/>
        <w:rPr>
          <w:rFonts w:eastAsia="黑体"/>
          <w:sz w:val="4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14EE"/>
    <w:rsid w:val="009214EE"/>
    <w:rsid w:val="00BE0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214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214E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214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214E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214E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214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5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0701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91577">
              <w:marLeft w:val="0"/>
              <w:marRight w:val="0"/>
              <w:marTop w:val="0"/>
              <w:marBottom w:val="0"/>
              <w:divBdr>
                <w:top w:val="single" w:sz="12" w:space="8" w:color="389C1E"/>
                <w:left w:val="single" w:sz="6" w:space="11" w:color="D3DBE6"/>
                <w:bottom w:val="single" w:sz="6" w:space="8" w:color="D3DBE6"/>
                <w:right w:val="single" w:sz="6" w:space="11" w:color="D3DBE6"/>
              </w:divBdr>
              <w:divsChild>
                <w:div w:id="138957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08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79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40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225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496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1001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5210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06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987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901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26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95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62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370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364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760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659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4497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426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490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065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098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762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438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275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7111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6442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112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2238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849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658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557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1902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609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820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2011-12-26T06:48:00Z</dcterms:created>
  <dcterms:modified xsi:type="dcterms:W3CDTF">2011-12-26T06:49:00Z</dcterms:modified>
</cp:coreProperties>
</file>