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5E6535DD" w14:textId="77777777" w:rsidR="00FF422E" w:rsidRDefault="00FF422E" w:rsidP="00D654F0">
      <w:pPr>
        <w:spacing w:line="360" w:lineRule="auto"/>
        <w:jc w:val="left"/>
        <w:rPr>
          <w:b/>
          <w:bCs/>
          <w:color w:val="000000"/>
          <w:sz w:val="28"/>
          <w:szCs w:val="28"/>
        </w:rPr>
      </w:pPr>
      <w:bookmarkStart w:id="0" w:name="_GoBack"/>
      <w:bookmarkEnd w:id="0"/>
      <w:r>
        <w:rPr>
          <w:rFonts w:hint="eastAsia"/>
          <w:b/>
          <w:bCs/>
          <w:color w:val="000000"/>
          <w:sz w:val="28"/>
          <w:szCs w:val="28"/>
        </w:rPr>
        <w:t>绝密★启用前</w:t>
      </w:r>
    </w:p>
    <w:p w14:paraId="6BD03BE5" w14:textId="77777777" w:rsidR="00FF422E" w:rsidRDefault="00FF422E" w:rsidP="00D654F0">
      <w:pPr>
        <w:spacing w:line="360" w:lineRule="auto"/>
        <w:jc w:val="center"/>
        <w:rPr>
          <w:rFonts w:ascii="宋体" w:hAnsi="宋体"/>
          <w:b/>
          <w:bCs/>
          <w:color w:val="000000"/>
          <w:sz w:val="28"/>
          <w:szCs w:val="28"/>
        </w:rPr>
      </w:pPr>
      <w:r>
        <w:rPr>
          <w:b/>
          <w:bCs/>
          <w:color w:val="000000"/>
          <w:sz w:val="28"/>
          <w:szCs w:val="28"/>
        </w:rPr>
        <w:t>201</w:t>
      </w:r>
      <w:r>
        <w:rPr>
          <w:rFonts w:hint="eastAsia"/>
          <w:b/>
          <w:bCs/>
          <w:color w:val="000000"/>
          <w:sz w:val="28"/>
          <w:szCs w:val="28"/>
        </w:rPr>
        <w:t>7</w:t>
      </w:r>
      <w:r>
        <w:rPr>
          <w:rFonts w:ascii="宋体" w:hAnsi="宋体" w:hint="eastAsia"/>
          <w:b/>
          <w:bCs/>
          <w:color w:val="000000"/>
          <w:sz w:val="28"/>
          <w:szCs w:val="28"/>
        </w:rPr>
        <w:t>年普通高等学校招生全国统一考试</w:t>
      </w:r>
    </w:p>
    <w:p w14:paraId="2E96AD83" w14:textId="77777777" w:rsidR="00FF422E" w:rsidRPr="00FF422E" w:rsidRDefault="00FF422E" w:rsidP="00D654F0">
      <w:pPr>
        <w:spacing w:line="360" w:lineRule="auto"/>
        <w:jc w:val="center"/>
        <w:rPr>
          <w:rFonts w:ascii="宋体" w:hAnsi="宋体"/>
          <w:b/>
          <w:bCs/>
          <w:color w:val="000000"/>
          <w:sz w:val="44"/>
          <w:szCs w:val="28"/>
        </w:rPr>
      </w:pPr>
      <w:r w:rsidRPr="00FF422E">
        <w:rPr>
          <w:rFonts w:ascii="宋体" w:hAnsi="宋体" w:hint="eastAsia"/>
          <w:b/>
          <w:bCs/>
          <w:color w:val="000000"/>
          <w:sz w:val="44"/>
          <w:szCs w:val="28"/>
        </w:rPr>
        <w:t>文科综合能力测试</w:t>
      </w:r>
    </w:p>
    <w:p w14:paraId="658B5507" w14:textId="77777777" w:rsidR="00FF422E" w:rsidRDefault="00FF422E" w:rsidP="00D654F0">
      <w:pPr>
        <w:spacing w:line="360" w:lineRule="auto"/>
        <w:ind w:firstLineChars="200" w:firstLine="420"/>
        <w:rPr>
          <w:rFonts w:eastAsia="黑体"/>
          <w:szCs w:val="21"/>
        </w:rPr>
      </w:pPr>
      <w:r w:rsidRPr="00FF422E">
        <w:rPr>
          <w:rFonts w:eastAsia="黑体"/>
          <w:szCs w:val="21"/>
        </w:rPr>
        <w:t>本试题卷共</w:t>
      </w:r>
      <w:r w:rsidRPr="00FF422E">
        <w:rPr>
          <w:rFonts w:eastAsia="黑体"/>
          <w:szCs w:val="21"/>
        </w:rPr>
        <w:t>15</w:t>
      </w:r>
      <w:r w:rsidRPr="00FF422E">
        <w:rPr>
          <w:rFonts w:eastAsia="黑体"/>
          <w:szCs w:val="21"/>
        </w:rPr>
        <w:t>页，</w:t>
      </w:r>
      <w:r w:rsidRPr="00FF422E">
        <w:rPr>
          <w:rFonts w:eastAsia="黑体"/>
          <w:szCs w:val="21"/>
        </w:rPr>
        <w:t>4</w:t>
      </w:r>
      <w:r w:rsidR="00E35B54">
        <w:rPr>
          <w:rFonts w:eastAsia="黑体" w:hint="eastAsia"/>
          <w:szCs w:val="21"/>
        </w:rPr>
        <w:t>6</w:t>
      </w:r>
      <w:r w:rsidRPr="00FF422E">
        <w:rPr>
          <w:rFonts w:eastAsia="黑体"/>
          <w:szCs w:val="21"/>
        </w:rPr>
        <w:t>题（含选考题）。全卷满分</w:t>
      </w:r>
      <w:r w:rsidRPr="00FF422E">
        <w:rPr>
          <w:rFonts w:eastAsia="黑体"/>
          <w:szCs w:val="21"/>
        </w:rPr>
        <w:t>300</w:t>
      </w:r>
      <w:r w:rsidRPr="00FF422E">
        <w:rPr>
          <w:rFonts w:eastAsia="黑体"/>
          <w:szCs w:val="21"/>
        </w:rPr>
        <w:t>分。考试用时</w:t>
      </w:r>
      <w:r w:rsidRPr="00FF422E">
        <w:rPr>
          <w:rFonts w:eastAsia="黑体"/>
          <w:szCs w:val="21"/>
        </w:rPr>
        <w:t>150</w:t>
      </w:r>
      <w:r w:rsidRPr="00FF422E">
        <w:rPr>
          <w:rFonts w:eastAsia="黑体"/>
          <w:szCs w:val="21"/>
        </w:rPr>
        <w:t>分钟。</w:t>
      </w:r>
    </w:p>
    <w:p w14:paraId="2D49D09A" w14:textId="77777777" w:rsidR="00FF422E" w:rsidRPr="00FF422E" w:rsidRDefault="00FF422E" w:rsidP="00D654F0">
      <w:pPr>
        <w:spacing w:line="360" w:lineRule="auto"/>
        <w:ind w:firstLineChars="200" w:firstLine="560"/>
        <w:jc w:val="center"/>
        <w:rPr>
          <w:rFonts w:eastAsia="黑体"/>
          <w:sz w:val="22"/>
          <w:szCs w:val="21"/>
        </w:rPr>
      </w:pPr>
      <w:r w:rsidRPr="00FF422E">
        <w:rPr>
          <w:rFonts w:ascii="楷体" w:eastAsia="楷体" w:hAnsi="楷体" w:cs="宋体" w:hint="eastAsia"/>
          <w:kern w:val="0"/>
          <w:sz w:val="28"/>
          <w:szCs w:val="24"/>
        </w:rPr>
        <w:t>★祝考试顺利★</w:t>
      </w:r>
    </w:p>
    <w:p w14:paraId="03D45C5F" w14:textId="77777777" w:rsidR="00FF422E" w:rsidRPr="00FF422E" w:rsidRDefault="00FF422E" w:rsidP="00D654F0">
      <w:pPr>
        <w:spacing w:line="360" w:lineRule="auto"/>
        <w:jc w:val="left"/>
        <w:rPr>
          <w:b/>
          <w:szCs w:val="21"/>
        </w:rPr>
      </w:pPr>
      <w:r w:rsidRPr="00FF422E">
        <w:rPr>
          <w:rFonts w:hint="eastAsia"/>
          <w:b/>
          <w:szCs w:val="21"/>
        </w:rPr>
        <w:t>注意事项：</w:t>
      </w:r>
    </w:p>
    <w:p w14:paraId="04E85360" w14:textId="77777777" w:rsidR="00FF422E" w:rsidRPr="00FF422E" w:rsidRDefault="00FF422E" w:rsidP="00D654F0">
      <w:pPr>
        <w:spacing w:line="360" w:lineRule="auto"/>
        <w:jc w:val="left"/>
        <w:rPr>
          <w:szCs w:val="21"/>
        </w:rPr>
      </w:pPr>
      <w:r w:rsidRPr="00FF422E">
        <w:rPr>
          <w:szCs w:val="21"/>
        </w:rPr>
        <w:tab/>
        <w:t>1</w:t>
      </w:r>
      <w:r w:rsidR="006D1E3E">
        <w:rPr>
          <w:rFonts w:hint="eastAsia"/>
          <w:szCs w:val="21"/>
        </w:rPr>
        <w:t>、</w:t>
      </w:r>
      <w:r w:rsidRPr="00FF422E">
        <w:rPr>
          <w:rFonts w:hint="eastAsia"/>
          <w:szCs w:val="21"/>
        </w:rPr>
        <w:t>答题前，考生务必将自己的姓名、准考证号填写在试题卷和答题卡上，并将准考证号条形码粘贴在答题卡上的指定位置。用</w:t>
      </w:r>
      <w:r w:rsidRPr="00FF422E">
        <w:rPr>
          <w:szCs w:val="21"/>
        </w:rPr>
        <w:t>2B</w:t>
      </w:r>
      <w:r w:rsidRPr="00FF422E">
        <w:rPr>
          <w:rFonts w:hint="eastAsia"/>
          <w:szCs w:val="21"/>
        </w:rPr>
        <w:t>铅笔将答题卡上试卷类型</w:t>
      </w:r>
      <w:r w:rsidRPr="00FF422E">
        <w:rPr>
          <w:szCs w:val="21"/>
        </w:rPr>
        <w:t>A</w:t>
      </w:r>
      <w:r w:rsidRPr="00FF422E">
        <w:rPr>
          <w:rFonts w:hint="eastAsia"/>
          <w:szCs w:val="21"/>
        </w:rPr>
        <w:t>后的方框涂黑。</w:t>
      </w:r>
    </w:p>
    <w:p w14:paraId="5FD33974" w14:textId="77777777" w:rsidR="00FF422E" w:rsidRPr="00FF422E" w:rsidRDefault="00FF422E" w:rsidP="00D654F0">
      <w:pPr>
        <w:spacing w:line="360" w:lineRule="auto"/>
        <w:jc w:val="left"/>
        <w:rPr>
          <w:szCs w:val="21"/>
        </w:rPr>
      </w:pPr>
      <w:r w:rsidRPr="00FF422E">
        <w:rPr>
          <w:szCs w:val="21"/>
        </w:rPr>
        <w:tab/>
        <w:t>2</w:t>
      </w:r>
      <w:r w:rsidR="006D1E3E">
        <w:rPr>
          <w:rFonts w:hint="eastAsia"/>
          <w:szCs w:val="21"/>
        </w:rPr>
        <w:t>、</w:t>
      </w:r>
      <w:r w:rsidRPr="00FF422E">
        <w:rPr>
          <w:rFonts w:hint="eastAsia"/>
          <w:szCs w:val="21"/>
        </w:rPr>
        <w:t>选择题的作答：每小时选出答案后，用</w:t>
      </w:r>
      <w:r w:rsidRPr="00FF422E">
        <w:rPr>
          <w:szCs w:val="21"/>
        </w:rPr>
        <w:t>2B</w:t>
      </w:r>
      <w:r w:rsidRPr="00FF422E">
        <w:rPr>
          <w:rFonts w:hint="eastAsia"/>
          <w:szCs w:val="21"/>
        </w:rPr>
        <w:t>铅笔把答题卡上对应题目的答案标号涂黑。写在试题卷、草稿纸和答题卡上的非答题区域均无效。</w:t>
      </w:r>
    </w:p>
    <w:p w14:paraId="454FFE18" w14:textId="77777777" w:rsidR="00FF422E" w:rsidRPr="00FF422E" w:rsidRDefault="00FF422E" w:rsidP="00D654F0">
      <w:pPr>
        <w:spacing w:line="360" w:lineRule="auto"/>
        <w:jc w:val="left"/>
        <w:rPr>
          <w:szCs w:val="21"/>
        </w:rPr>
      </w:pPr>
      <w:r w:rsidRPr="00FF422E">
        <w:rPr>
          <w:szCs w:val="21"/>
        </w:rPr>
        <w:tab/>
        <w:t>3</w:t>
      </w:r>
      <w:r w:rsidR="006D1E3E">
        <w:rPr>
          <w:rFonts w:hint="eastAsia"/>
          <w:szCs w:val="21"/>
        </w:rPr>
        <w:t>、</w:t>
      </w:r>
      <w:r w:rsidRPr="00FF422E">
        <w:rPr>
          <w:rFonts w:hint="eastAsia"/>
          <w:szCs w:val="21"/>
        </w:rPr>
        <w:t>非选择题的作答：用签字笔直接答在答题卡上对应的答题区域内。写在试题卷、草稿纸和答题卡上帝非答题区域均无效。</w:t>
      </w:r>
    </w:p>
    <w:p w14:paraId="28D3A83A" w14:textId="77777777" w:rsidR="00FF422E" w:rsidRPr="00FF422E" w:rsidRDefault="00FF422E" w:rsidP="00D654F0">
      <w:pPr>
        <w:spacing w:line="360" w:lineRule="auto"/>
        <w:jc w:val="left"/>
        <w:rPr>
          <w:szCs w:val="21"/>
        </w:rPr>
      </w:pPr>
      <w:r w:rsidRPr="00FF422E">
        <w:rPr>
          <w:szCs w:val="21"/>
        </w:rPr>
        <w:tab/>
        <w:t>4</w:t>
      </w:r>
      <w:r w:rsidR="006D1E3E">
        <w:rPr>
          <w:rFonts w:hint="eastAsia"/>
          <w:szCs w:val="21"/>
        </w:rPr>
        <w:t>、</w:t>
      </w:r>
      <w:r w:rsidRPr="00FF422E">
        <w:rPr>
          <w:rFonts w:hint="eastAsia"/>
          <w:szCs w:val="21"/>
        </w:rPr>
        <w:t>选考题的作答：先把所选题目的题号在答题卡上指定的位置用</w:t>
      </w:r>
      <w:r w:rsidRPr="00FF422E">
        <w:rPr>
          <w:szCs w:val="21"/>
        </w:rPr>
        <w:t>2B</w:t>
      </w:r>
      <w:r w:rsidRPr="00FF422E">
        <w:rPr>
          <w:rFonts w:hint="eastAsia"/>
          <w:szCs w:val="21"/>
        </w:rPr>
        <w:t>铅笔涂黑。答案写在答题卡上对应的答题区域内，写在试题卷、草稿纸和答题卡上的非答题区域均无效。</w:t>
      </w:r>
    </w:p>
    <w:p w14:paraId="5AE973D0" w14:textId="77777777" w:rsidR="00FF422E" w:rsidRPr="006D1E3E" w:rsidRDefault="00FF422E" w:rsidP="00D654F0">
      <w:pPr>
        <w:adjustRightInd w:val="0"/>
        <w:snapToGrid w:val="0"/>
        <w:spacing w:line="360" w:lineRule="auto"/>
        <w:jc w:val="left"/>
        <w:rPr>
          <w:szCs w:val="21"/>
        </w:rPr>
      </w:pPr>
      <w:r w:rsidRPr="00FF422E">
        <w:rPr>
          <w:rFonts w:ascii="宋体" w:hAnsi="宋体" w:hint="eastAsia"/>
          <w:szCs w:val="21"/>
        </w:rPr>
        <w:t xml:space="preserve">   </w:t>
      </w:r>
      <w:r w:rsidRPr="006D1E3E">
        <w:rPr>
          <w:szCs w:val="21"/>
        </w:rPr>
        <w:t xml:space="preserve"> 5</w:t>
      </w:r>
      <w:r w:rsidR="006D1E3E" w:rsidRPr="006D1E3E">
        <w:rPr>
          <w:szCs w:val="21"/>
        </w:rPr>
        <w:t>、</w:t>
      </w:r>
      <w:r w:rsidRPr="006D1E3E">
        <w:rPr>
          <w:szCs w:val="21"/>
        </w:rPr>
        <w:t>考试结束后，请将本试题卷和答题卡一并上交</w:t>
      </w:r>
      <w:r w:rsidR="006D1E3E">
        <w:rPr>
          <w:rFonts w:hint="eastAsia"/>
          <w:szCs w:val="21"/>
        </w:rPr>
        <w:t>。</w:t>
      </w:r>
    </w:p>
    <w:p w14:paraId="490CDBFD" w14:textId="77777777" w:rsidR="00FF422E" w:rsidRPr="007751A5" w:rsidRDefault="00FF422E" w:rsidP="00D654F0">
      <w:pPr>
        <w:spacing w:line="360" w:lineRule="auto"/>
        <w:jc w:val="center"/>
        <w:rPr>
          <w:rFonts w:eastAsia="黑体"/>
          <w:sz w:val="28"/>
          <w:szCs w:val="28"/>
        </w:rPr>
      </w:pPr>
      <w:r w:rsidRPr="007751A5">
        <w:rPr>
          <w:rFonts w:eastAsia="黑体" w:hint="eastAsia"/>
          <w:sz w:val="28"/>
          <w:szCs w:val="28"/>
        </w:rPr>
        <w:t>第</w:t>
      </w:r>
      <w:r w:rsidRPr="007751A5">
        <w:rPr>
          <w:rFonts w:ascii="宋体" w:hAnsi="宋体" w:cs="宋体" w:hint="eastAsia"/>
          <w:sz w:val="28"/>
          <w:szCs w:val="28"/>
        </w:rPr>
        <w:t>Ⅰ</w:t>
      </w:r>
      <w:r w:rsidRPr="007751A5">
        <w:rPr>
          <w:rFonts w:eastAsia="黑体" w:hint="eastAsia"/>
          <w:sz w:val="28"/>
          <w:szCs w:val="28"/>
        </w:rPr>
        <w:t>卷</w:t>
      </w:r>
    </w:p>
    <w:p w14:paraId="0D604232" w14:textId="77777777" w:rsidR="00FF422E" w:rsidRPr="006D1E3E" w:rsidRDefault="00FF422E" w:rsidP="00D654F0">
      <w:pPr>
        <w:spacing w:line="360" w:lineRule="auto"/>
        <w:ind w:firstLineChars="200" w:firstLine="420"/>
        <w:jc w:val="left"/>
        <w:rPr>
          <w:rFonts w:eastAsia="黑体"/>
          <w:szCs w:val="28"/>
        </w:rPr>
      </w:pPr>
      <w:r w:rsidRPr="006D1E3E">
        <w:rPr>
          <w:rFonts w:eastAsia="黑体"/>
          <w:szCs w:val="28"/>
        </w:rPr>
        <w:t>本卷共</w:t>
      </w:r>
      <w:r w:rsidRPr="006D1E3E">
        <w:rPr>
          <w:rFonts w:eastAsia="黑体"/>
          <w:szCs w:val="28"/>
        </w:rPr>
        <w:t>35</w:t>
      </w:r>
      <w:r w:rsidRPr="006D1E3E">
        <w:rPr>
          <w:rFonts w:eastAsia="黑体"/>
          <w:szCs w:val="28"/>
        </w:rPr>
        <w:t>小题，每小题</w:t>
      </w:r>
      <w:r w:rsidRPr="006D1E3E">
        <w:rPr>
          <w:rFonts w:eastAsia="黑体"/>
          <w:szCs w:val="28"/>
        </w:rPr>
        <w:t>4</w:t>
      </w:r>
      <w:r w:rsidRPr="006D1E3E">
        <w:rPr>
          <w:rFonts w:eastAsia="黑体"/>
          <w:szCs w:val="28"/>
        </w:rPr>
        <w:t>分，共</w:t>
      </w:r>
      <w:r w:rsidRPr="006D1E3E">
        <w:rPr>
          <w:rFonts w:eastAsia="黑体"/>
          <w:szCs w:val="28"/>
        </w:rPr>
        <w:t>140</w:t>
      </w:r>
      <w:r w:rsidRPr="006D1E3E">
        <w:rPr>
          <w:rFonts w:eastAsia="黑体"/>
          <w:szCs w:val="28"/>
        </w:rPr>
        <w:t>分。在每小题给出的四个选项中，只有一项是符合题目要求的。</w:t>
      </w:r>
    </w:p>
    <w:p w14:paraId="40D81E01" w14:textId="77777777" w:rsidR="002166A0" w:rsidRDefault="002166A0" w:rsidP="00D654F0">
      <w:pPr>
        <w:spacing w:line="360" w:lineRule="auto"/>
      </w:pPr>
      <w:r>
        <w:rPr>
          <w:rFonts w:hint="eastAsia"/>
        </w:rPr>
        <w:t>一、选择题：本题共</w:t>
      </w:r>
      <w:r>
        <w:rPr>
          <w:rFonts w:hint="eastAsia"/>
        </w:rPr>
        <w:t>35</w:t>
      </w:r>
      <w:r>
        <w:rPr>
          <w:rFonts w:hint="eastAsia"/>
        </w:rPr>
        <w:t>小题，每小题</w:t>
      </w:r>
      <w:r>
        <w:rPr>
          <w:rFonts w:hint="eastAsia"/>
        </w:rPr>
        <w:t>4</w:t>
      </w:r>
      <w:r>
        <w:rPr>
          <w:rFonts w:hint="eastAsia"/>
        </w:rPr>
        <w:t>分，共</w:t>
      </w:r>
      <w:r>
        <w:rPr>
          <w:rFonts w:hint="eastAsia"/>
        </w:rPr>
        <w:t>140</w:t>
      </w:r>
      <w:r>
        <w:rPr>
          <w:rFonts w:hint="eastAsia"/>
        </w:rPr>
        <w:t>分。在每小题给出第四个选项中，只有一项是符合题目要求的。</w:t>
      </w:r>
    </w:p>
    <w:p w14:paraId="3E03DBCA" w14:textId="77777777" w:rsidR="002166A0" w:rsidRDefault="002166A0" w:rsidP="00D654F0">
      <w:pPr>
        <w:spacing w:line="360" w:lineRule="auto"/>
      </w:pPr>
      <w:r>
        <w:rPr>
          <w:rFonts w:hint="eastAsia"/>
        </w:rPr>
        <w:t>图</w:t>
      </w:r>
      <w:r>
        <w:rPr>
          <w:rFonts w:hint="eastAsia"/>
        </w:rPr>
        <w:t>1</w:t>
      </w:r>
      <w:r>
        <w:rPr>
          <w:rFonts w:hint="eastAsia"/>
        </w:rPr>
        <w:t>为我国东部地区某城市街道机动车道与两侧非机动车道绿化隔离带的景观对比照片，拍摄于</w:t>
      </w:r>
      <w:r>
        <w:rPr>
          <w:rFonts w:hint="eastAsia"/>
        </w:rPr>
        <w:t>2017</w:t>
      </w:r>
      <w:r>
        <w:rPr>
          <w:rFonts w:hint="eastAsia"/>
        </w:rPr>
        <w:t>年</w:t>
      </w:r>
      <w:r>
        <w:rPr>
          <w:rFonts w:hint="eastAsia"/>
        </w:rPr>
        <w:t>3</w:t>
      </w:r>
      <w:r>
        <w:rPr>
          <w:rFonts w:hint="eastAsia"/>
        </w:rPr>
        <w:t>月</w:t>
      </w:r>
      <w:r>
        <w:rPr>
          <w:rFonts w:hint="eastAsia"/>
        </w:rPr>
        <w:t>25</w:t>
      </w:r>
      <w:r>
        <w:rPr>
          <w:rFonts w:hint="eastAsia"/>
        </w:rPr>
        <w:t>日，数年前，两侧的绿化隔离带按统一标准栽种了常绿灌木；而如今，一侧灌木修剪齐整（左图），另一侧则杂树丛生，灌木零乱（右图）。拍摄当日，这些杂树隐有绿色，新叶呼之欲出。据此完成</w:t>
      </w:r>
      <w:r>
        <w:rPr>
          <w:rFonts w:hint="eastAsia"/>
        </w:rPr>
        <w:t>1</w:t>
      </w:r>
      <w:r>
        <w:rPr>
          <w:rFonts w:hint="eastAsia"/>
        </w:rPr>
        <w:t>—</w:t>
      </w:r>
      <w:r>
        <w:rPr>
          <w:rFonts w:hint="eastAsia"/>
        </w:rPr>
        <w:t>3</w:t>
      </w:r>
      <w:r>
        <w:rPr>
          <w:rFonts w:hint="eastAsia"/>
        </w:rPr>
        <w:t>题。</w:t>
      </w:r>
    </w:p>
    <w:p w14:paraId="35139C8A" w14:textId="6F7B757D" w:rsidR="002166A0" w:rsidRDefault="00322F8F" w:rsidP="00D654F0">
      <w:pPr>
        <w:spacing w:line="360" w:lineRule="auto"/>
      </w:pPr>
      <w:r w:rsidRPr="003300F1">
        <w:rPr>
          <w:noProof/>
        </w:rPr>
        <w:drawing>
          <wp:inline distT="0" distB="0" distL="0" distR="0" wp14:anchorId="0C754EC3" wp14:editId="360B6DAE">
            <wp:extent cx="2948305" cy="1068070"/>
            <wp:effectExtent l="0" t="0" r="0" b="0"/>
            <wp:docPr id="1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48305" cy="1068070"/>
                    </a:xfrm>
                    <a:prstGeom prst="rect">
                      <a:avLst/>
                    </a:prstGeom>
                    <a:noFill/>
                    <a:ln>
                      <a:noFill/>
                    </a:ln>
                  </pic:spPr>
                </pic:pic>
              </a:graphicData>
            </a:graphic>
          </wp:inline>
        </w:drawing>
      </w:r>
    </w:p>
    <w:p w14:paraId="4C6930E6" w14:textId="77777777" w:rsidR="002166A0" w:rsidRDefault="002166A0" w:rsidP="00D654F0">
      <w:pPr>
        <w:spacing w:line="360" w:lineRule="auto"/>
      </w:pPr>
      <w:r>
        <w:rPr>
          <w:rFonts w:hint="eastAsia"/>
        </w:rPr>
        <w:t>1.</w:t>
      </w:r>
      <w:r>
        <w:rPr>
          <w:rFonts w:hint="eastAsia"/>
        </w:rPr>
        <w:t>当地自然植被属于</w:t>
      </w:r>
    </w:p>
    <w:p w14:paraId="7A85CE6E" w14:textId="77777777" w:rsidR="002166A0" w:rsidRDefault="002166A0" w:rsidP="00D654F0">
      <w:pPr>
        <w:spacing w:line="360" w:lineRule="auto"/>
      </w:pPr>
      <w:r>
        <w:rPr>
          <w:rFonts w:hint="eastAsia"/>
        </w:rPr>
        <w:t>A.</w:t>
      </w:r>
      <w:r>
        <w:rPr>
          <w:rFonts w:hint="eastAsia"/>
        </w:rPr>
        <w:t>常绿阔叶林</w:t>
      </w:r>
    </w:p>
    <w:p w14:paraId="7A4D3ADB" w14:textId="77777777" w:rsidR="002166A0" w:rsidRDefault="002166A0" w:rsidP="00D654F0">
      <w:pPr>
        <w:spacing w:line="360" w:lineRule="auto"/>
      </w:pPr>
      <w:r>
        <w:rPr>
          <w:rFonts w:hint="eastAsia"/>
        </w:rPr>
        <w:lastRenderedPageBreak/>
        <w:t>B.</w:t>
      </w:r>
      <w:r>
        <w:rPr>
          <w:rFonts w:hint="eastAsia"/>
        </w:rPr>
        <w:t>落叶阔叶林</w:t>
      </w:r>
    </w:p>
    <w:p w14:paraId="7FD7EF25" w14:textId="77777777" w:rsidR="002166A0" w:rsidRDefault="002166A0" w:rsidP="00D654F0">
      <w:pPr>
        <w:spacing w:line="360" w:lineRule="auto"/>
      </w:pPr>
      <w:r>
        <w:rPr>
          <w:rFonts w:hint="eastAsia"/>
        </w:rPr>
        <w:t>C.</w:t>
      </w:r>
      <w:r>
        <w:rPr>
          <w:rFonts w:hint="eastAsia"/>
        </w:rPr>
        <w:t>常绿硬叶林</w:t>
      </w:r>
    </w:p>
    <w:p w14:paraId="19FE6DEF" w14:textId="77777777" w:rsidR="002166A0" w:rsidRDefault="002166A0" w:rsidP="00D654F0">
      <w:pPr>
        <w:spacing w:line="360" w:lineRule="auto"/>
      </w:pPr>
      <w:r>
        <w:rPr>
          <w:rFonts w:hint="eastAsia"/>
        </w:rPr>
        <w:t>D.</w:t>
      </w:r>
      <w:r>
        <w:rPr>
          <w:rFonts w:hint="eastAsia"/>
        </w:rPr>
        <w:t>针叶林</w:t>
      </w:r>
    </w:p>
    <w:p w14:paraId="50CC174E" w14:textId="77777777" w:rsidR="002166A0" w:rsidRDefault="002166A0" w:rsidP="00D654F0">
      <w:pPr>
        <w:spacing w:line="360" w:lineRule="auto"/>
      </w:pPr>
      <w:r>
        <w:rPr>
          <w:rFonts w:hint="eastAsia"/>
        </w:rPr>
        <w:t>2.</w:t>
      </w:r>
      <w:r>
        <w:rPr>
          <w:rFonts w:hint="eastAsia"/>
        </w:rPr>
        <w:t>造成图示绿化隔离带景观差异的原因可能是该街道两侧</w:t>
      </w:r>
    </w:p>
    <w:p w14:paraId="40A6EEFE" w14:textId="77777777" w:rsidR="002166A0" w:rsidRDefault="002166A0" w:rsidP="00D654F0">
      <w:pPr>
        <w:spacing w:line="360" w:lineRule="auto"/>
      </w:pPr>
      <w:r>
        <w:rPr>
          <w:rFonts w:hint="eastAsia"/>
        </w:rPr>
        <w:t>A.</w:t>
      </w:r>
      <w:r>
        <w:rPr>
          <w:rFonts w:hint="eastAsia"/>
        </w:rPr>
        <w:t>用地类型差异</w:t>
      </w:r>
    </w:p>
    <w:p w14:paraId="5F2B5014" w14:textId="77777777" w:rsidR="002166A0" w:rsidRDefault="002166A0" w:rsidP="00D654F0">
      <w:pPr>
        <w:spacing w:line="360" w:lineRule="auto"/>
      </w:pPr>
      <w:r>
        <w:rPr>
          <w:rFonts w:hint="eastAsia"/>
        </w:rPr>
        <w:t>B.</w:t>
      </w:r>
      <w:r>
        <w:rPr>
          <w:rFonts w:hint="eastAsia"/>
        </w:rPr>
        <w:t>居民爱好差异</w:t>
      </w:r>
    </w:p>
    <w:p w14:paraId="1BABE5E3" w14:textId="77777777" w:rsidR="002166A0" w:rsidRDefault="002166A0" w:rsidP="00D654F0">
      <w:pPr>
        <w:spacing w:line="360" w:lineRule="auto"/>
      </w:pPr>
      <w:r>
        <w:rPr>
          <w:rFonts w:hint="eastAsia"/>
        </w:rPr>
        <w:t>C.</w:t>
      </w:r>
      <w:r>
        <w:rPr>
          <w:rFonts w:hint="eastAsia"/>
        </w:rPr>
        <w:t>景观规划差异</w:t>
      </w:r>
    </w:p>
    <w:p w14:paraId="2C9EE80B" w14:textId="77777777" w:rsidR="002166A0" w:rsidRDefault="002166A0" w:rsidP="00D654F0">
      <w:pPr>
        <w:spacing w:line="360" w:lineRule="auto"/>
      </w:pPr>
      <w:r>
        <w:rPr>
          <w:rFonts w:hint="eastAsia"/>
        </w:rPr>
        <w:t>D.</w:t>
      </w:r>
      <w:r>
        <w:rPr>
          <w:rFonts w:hint="eastAsia"/>
        </w:rPr>
        <w:t>行政管辖不同</w:t>
      </w:r>
    </w:p>
    <w:p w14:paraId="6738B8C6" w14:textId="77777777" w:rsidR="002166A0" w:rsidRDefault="002166A0" w:rsidP="00D654F0">
      <w:pPr>
        <w:spacing w:line="360" w:lineRule="auto"/>
      </w:pPr>
      <w:r>
        <w:rPr>
          <w:rFonts w:hint="eastAsia"/>
        </w:rPr>
        <w:t>3.</w:t>
      </w:r>
      <w:r>
        <w:rPr>
          <w:rFonts w:hint="eastAsia"/>
        </w:rPr>
        <w:t>图示常绿灌木成为我国很多城市的景观植物，制约其栽种范围的主要自然因素是</w:t>
      </w:r>
    </w:p>
    <w:p w14:paraId="0615686A" w14:textId="77777777" w:rsidR="002166A0" w:rsidRDefault="002166A0" w:rsidP="00D654F0">
      <w:pPr>
        <w:spacing w:line="360" w:lineRule="auto"/>
      </w:pPr>
      <w:r>
        <w:rPr>
          <w:rFonts w:hint="eastAsia"/>
        </w:rPr>
        <w:t>A.</w:t>
      </w:r>
      <w:r>
        <w:rPr>
          <w:rFonts w:hint="eastAsia"/>
        </w:rPr>
        <w:t>气温</w:t>
      </w:r>
    </w:p>
    <w:p w14:paraId="7E534DDF" w14:textId="77777777" w:rsidR="002166A0" w:rsidRDefault="002166A0" w:rsidP="00D654F0">
      <w:pPr>
        <w:spacing w:line="360" w:lineRule="auto"/>
      </w:pPr>
      <w:r>
        <w:rPr>
          <w:rFonts w:hint="eastAsia"/>
        </w:rPr>
        <w:t>B.</w:t>
      </w:r>
      <w:r>
        <w:rPr>
          <w:rFonts w:hint="eastAsia"/>
        </w:rPr>
        <w:t>降水</w:t>
      </w:r>
    </w:p>
    <w:p w14:paraId="5CDF5A06" w14:textId="77777777" w:rsidR="002166A0" w:rsidRDefault="002166A0" w:rsidP="00D654F0">
      <w:pPr>
        <w:spacing w:line="360" w:lineRule="auto"/>
      </w:pPr>
      <w:r>
        <w:rPr>
          <w:rFonts w:hint="eastAsia"/>
        </w:rPr>
        <w:t>C.</w:t>
      </w:r>
      <w:r>
        <w:rPr>
          <w:rFonts w:hint="eastAsia"/>
        </w:rPr>
        <w:t>光照</w:t>
      </w:r>
    </w:p>
    <w:p w14:paraId="7F8D7550" w14:textId="77777777" w:rsidR="002166A0" w:rsidRDefault="002166A0" w:rsidP="00D654F0">
      <w:pPr>
        <w:spacing w:line="360" w:lineRule="auto"/>
      </w:pPr>
      <w:r>
        <w:rPr>
          <w:rFonts w:hint="eastAsia"/>
        </w:rPr>
        <w:t>D.</w:t>
      </w:r>
      <w:r>
        <w:rPr>
          <w:rFonts w:hint="eastAsia"/>
        </w:rPr>
        <w:t>土壤</w:t>
      </w:r>
    </w:p>
    <w:p w14:paraId="70DA75CC" w14:textId="77777777" w:rsidR="002166A0" w:rsidRDefault="002166A0" w:rsidP="00D654F0">
      <w:pPr>
        <w:spacing w:line="360" w:lineRule="auto"/>
        <w:ind w:firstLineChars="200" w:firstLine="420"/>
      </w:pPr>
      <w:r>
        <w:rPr>
          <w:rFonts w:hint="eastAsia"/>
        </w:rPr>
        <w:t>德国海德堡某印刷机公司创始人及其合作者设计了轮转式印刷机，开创了现代印刷业的先河。至</w:t>
      </w:r>
      <w:r>
        <w:rPr>
          <w:rFonts w:hint="eastAsia"/>
        </w:rPr>
        <w:t>1930</w:t>
      </w:r>
      <w:r>
        <w:rPr>
          <w:rFonts w:hint="eastAsia"/>
        </w:rPr>
        <w:t>年，海德堡已成立了</w:t>
      </w:r>
      <w:r>
        <w:rPr>
          <w:rFonts w:hint="eastAsia"/>
        </w:rPr>
        <w:t>6</w:t>
      </w:r>
      <w:r>
        <w:rPr>
          <w:rFonts w:hint="eastAsia"/>
        </w:rPr>
        <w:t>家大的印刷机公司。同时，造纸，油墨和制版企业也先后在海德堡集聚。产业集聚、挑剔的国内客户以及人力成本高等因素的综合作用，不断刺激海德堡印刷机技术革新。据此完成</w:t>
      </w:r>
      <w:r>
        <w:rPr>
          <w:rFonts w:hint="eastAsia"/>
        </w:rPr>
        <w:t>4</w:t>
      </w:r>
      <w:r>
        <w:rPr>
          <w:rFonts w:hint="eastAsia"/>
        </w:rPr>
        <w:t>—</w:t>
      </w:r>
      <w:r>
        <w:rPr>
          <w:rFonts w:hint="eastAsia"/>
        </w:rPr>
        <w:t>5</w:t>
      </w:r>
      <w:r>
        <w:rPr>
          <w:rFonts w:hint="eastAsia"/>
        </w:rPr>
        <w:t>题。</w:t>
      </w:r>
    </w:p>
    <w:p w14:paraId="07E5F724" w14:textId="77777777" w:rsidR="002166A0" w:rsidRPr="002166A0" w:rsidRDefault="002166A0" w:rsidP="00D654F0">
      <w:pPr>
        <w:widowControl/>
        <w:spacing w:line="360" w:lineRule="auto"/>
        <w:jc w:val="left"/>
        <w:rPr>
          <w:rFonts w:ascii="宋体" w:hAnsi="宋体" w:cs="宋体"/>
          <w:kern w:val="0"/>
          <w:sz w:val="24"/>
          <w:szCs w:val="24"/>
        </w:rPr>
      </w:pPr>
      <w:r w:rsidRPr="002166A0">
        <w:rPr>
          <w:rFonts w:ascii="宋体" w:hAnsi="宋体" w:cs="宋体"/>
          <w:kern w:val="0"/>
          <w:sz w:val="24"/>
          <w:szCs w:val="24"/>
        </w:rPr>
        <w:t>4.造纸、油墨和制版企业在海德堡集聚，可以节省</w:t>
      </w:r>
      <w:r w:rsidRPr="002166A0">
        <w:rPr>
          <w:rFonts w:ascii="宋体" w:hAnsi="宋体" w:cs="宋体"/>
          <w:kern w:val="0"/>
          <w:sz w:val="24"/>
          <w:szCs w:val="24"/>
        </w:rPr>
        <w:br/>
        <w:t>A.市场营销成本          B.原料成本</w:t>
      </w:r>
      <w:r>
        <w:rPr>
          <w:rFonts w:ascii="宋体" w:hAnsi="宋体" w:cs="宋体"/>
          <w:kern w:val="0"/>
          <w:sz w:val="24"/>
          <w:szCs w:val="24"/>
        </w:rPr>
        <w:br/>
        <w:t>C.</w:t>
      </w:r>
      <w:r w:rsidRPr="002166A0">
        <w:rPr>
          <w:rFonts w:ascii="宋体" w:hAnsi="宋体" w:cs="宋体"/>
          <w:kern w:val="0"/>
          <w:sz w:val="24"/>
          <w:szCs w:val="24"/>
        </w:rPr>
        <w:t xml:space="preserve">劳动力成本           D.设备成本 </w:t>
      </w:r>
    </w:p>
    <w:p w14:paraId="1C46E670" w14:textId="77777777" w:rsidR="002166A0" w:rsidRDefault="002166A0" w:rsidP="00D654F0">
      <w:pPr>
        <w:spacing w:line="360" w:lineRule="auto"/>
      </w:pPr>
      <w:r>
        <w:rPr>
          <w:rFonts w:hint="eastAsia"/>
        </w:rPr>
        <w:t>5.</w:t>
      </w:r>
      <w:r>
        <w:rPr>
          <w:rFonts w:hint="eastAsia"/>
        </w:rPr>
        <w:t>海德堡印刷机在国际市场长期保持竞争优势，主要依赖于</w:t>
      </w:r>
    </w:p>
    <w:p w14:paraId="67031FAA" w14:textId="77777777" w:rsidR="002166A0" w:rsidRDefault="002166A0" w:rsidP="00D654F0">
      <w:pPr>
        <w:spacing w:line="360" w:lineRule="auto"/>
      </w:pPr>
      <w:r>
        <w:rPr>
          <w:rFonts w:hint="eastAsia"/>
        </w:rPr>
        <w:t>A.</w:t>
      </w:r>
      <w:r>
        <w:rPr>
          <w:rFonts w:hint="eastAsia"/>
        </w:rPr>
        <w:t>产量大</w:t>
      </w:r>
      <w:r>
        <w:rPr>
          <w:rFonts w:hint="eastAsia"/>
        </w:rPr>
        <w:t xml:space="preserve">    </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t>B.</w:t>
      </w:r>
      <w:r>
        <w:rPr>
          <w:rFonts w:hint="eastAsia"/>
        </w:rPr>
        <w:t>价格低</w:t>
      </w:r>
    </w:p>
    <w:p w14:paraId="7DE2B9CF" w14:textId="77777777" w:rsidR="002166A0" w:rsidRDefault="002166A0" w:rsidP="00D654F0">
      <w:pPr>
        <w:spacing w:line="360" w:lineRule="auto"/>
      </w:pPr>
      <w:r>
        <w:rPr>
          <w:rFonts w:hint="eastAsia"/>
        </w:rPr>
        <w:t>C.</w:t>
      </w:r>
      <w:r>
        <w:rPr>
          <w:rFonts w:hint="eastAsia"/>
        </w:rPr>
        <w:t>款式新</w:t>
      </w:r>
      <w:r>
        <w:rPr>
          <w:rFonts w:hint="eastAsia"/>
        </w:rPr>
        <w:t xml:space="preserve">    </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t xml:space="preserve">D. </w:t>
      </w:r>
      <w:r>
        <w:rPr>
          <w:rFonts w:hint="eastAsia"/>
        </w:rPr>
        <w:t>质量优</w:t>
      </w:r>
    </w:p>
    <w:p w14:paraId="7DFF4078" w14:textId="77777777" w:rsidR="002166A0" w:rsidRDefault="002166A0" w:rsidP="00D654F0">
      <w:pPr>
        <w:spacing w:line="360" w:lineRule="auto"/>
        <w:ind w:firstLineChars="200" w:firstLine="420"/>
      </w:pPr>
      <w:r>
        <w:rPr>
          <w:rFonts w:hint="eastAsia"/>
        </w:rPr>
        <w:t>图</w:t>
      </w:r>
      <w:r>
        <w:rPr>
          <w:rFonts w:hint="eastAsia"/>
        </w:rPr>
        <w:t>2</w:t>
      </w:r>
      <w:r>
        <w:rPr>
          <w:rFonts w:hint="eastAsia"/>
        </w:rPr>
        <w:t>示意我国西北某闭合流域的剖面。该流域气候脚杆，年均降水量仅为</w:t>
      </w:r>
      <w:r>
        <w:rPr>
          <w:rFonts w:hint="eastAsia"/>
        </w:rPr>
        <w:t>210</w:t>
      </w:r>
      <w:r>
        <w:rPr>
          <w:rFonts w:hint="eastAsia"/>
        </w:rPr>
        <w:t>毫米，但湖面年蒸发量可达</w:t>
      </w:r>
      <w:r>
        <w:rPr>
          <w:rFonts w:hint="eastAsia"/>
        </w:rPr>
        <w:t>2 000</w:t>
      </w:r>
      <w:r>
        <w:rPr>
          <w:rFonts w:hint="eastAsia"/>
        </w:rPr>
        <w:t>毫米，湖水浅，盐度饱和，水下已形成较好盐层，据此完成</w:t>
      </w:r>
      <w:r>
        <w:rPr>
          <w:rFonts w:hint="eastAsia"/>
        </w:rPr>
        <w:t>6-8</w:t>
      </w:r>
      <w:r>
        <w:rPr>
          <w:rFonts w:hint="eastAsia"/>
        </w:rPr>
        <w:t>题。</w:t>
      </w:r>
    </w:p>
    <w:p w14:paraId="4459289D" w14:textId="6C88F9B2" w:rsidR="002166A0" w:rsidRDefault="00322F8F" w:rsidP="00D654F0">
      <w:pPr>
        <w:spacing w:line="360" w:lineRule="auto"/>
      </w:pPr>
      <w:r w:rsidRPr="003300F1">
        <w:rPr>
          <w:noProof/>
        </w:rPr>
        <w:drawing>
          <wp:inline distT="0" distB="0" distL="0" distR="0" wp14:anchorId="70AA150A" wp14:editId="2E9D8877">
            <wp:extent cx="4469765" cy="897255"/>
            <wp:effectExtent l="0" t="0" r="635" b="0"/>
            <wp:docPr id="1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69765" cy="897255"/>
                    </a:xfrm>
                    <a:prstGeom prst="rect">
                      <a:avLst/>
                    </a:prstGeom>
                    <a:noFill/>
                    <a:ln>
                      <a:noFill/>
                    </a:ln>
                  </pic:spPr>
                </pic:pic>
              </a:graphicData>
            </a:graphic>
          </wp:inline>
        </w:drawing>
      </w:r>
    </w:p>
    <w:p w14:paraId="2B77F3F7" w14:textId="77777777" w:rsidR="002166A0" w:rsidRDefault="002166A0" w:rsidP="00D654F0">
      <w:pPr>
        <w:spacing w:line="360" w:lineRule="auto"/>
      </w:pPr>
      <w:r>
        <w:rPr>
          <w:rFonts w:hint="eastAsia"/>
        </w:rPr>
        <w:t>6.</w:t>
      </w:r>
      <w:r>
        <w:rPr>
          <w:rFonts w:hint="eastAsia"/>
        </w:rPr>
        <w:t>盐湖面积多年稳定，标明该流域的多年平均实际蒸发量</w:t>
      </w:r>
    </w:p>
    <w:p w14:paraId="33D717E8" w14:textId="77777777" w:rsidR="002166A0" w:rsidRDefault="002166A0" w:rsidP="00D654F0">
      <w:pPr>
        <w:spacing w:line="360" w:lineRule="auto"/>
      </w:pPr>
      <w:r>
        <w:rPr>
          <w:rFonts w:hint="eastAsia"/>
        </w:rPr>
        <w:t xml:space="preserve">A. </w:t>
      </w:r>
      <w:r>
        <w:rPr>
          <w:rFonts w:hint="eastAsia"/>
        </w:rPr>
        <w:t>远大于</w:t>
      </w:r>
      <w:r>
        <w:rPr>
          <w:rFonts w:hint="eastAsia"/>
        </w:rPr>
        <w:t>2 000</w:t>
      </w:r>
      <w:r>
        <w:rPr>
          <w:rFonts w:hint="eastAsia"/>
        </w:rPr>
        <w:t>毫米</w:t>
      </w:r>
      <w:r>
        <w:rPr>
          <w:rFonts w:hint="eastAsia"/>
        </w:rPr>
        <w:t xml:space="preserve">        B.</w:t>
      </w:r>
      <w:r>
        <w:rPr>
          <w:rFonts w:hint="eastAsia"/>
        </w:rPr>
        <w:t>约为</w:t>
      </w:r>
      <w:r>
        <w:rPr>
          <w:rFonts w:hint="eastAsia"/>
        </w:rPr>
        <w:t>2 000</w:t>
      </w:r>
      <w:r>
        <w:rPr>
          <w:rFonts w:hint="eastAsia"/>
        </w:rPr>
        <w:t>毫米</w:t>
      </w:r>
    </w:p>
    <w:p w14:paraId="5DBCFC91" w14:textId="77777777" w:rsidR="002166A0" w:rsidRDefault="002166A0" w:rsidP="00D654F0">
      <w:pPr>
        <w:spacing w:line="360" w:lineRule="auto"/>
      </w:pPr>
      <w:r>
        <w:rPr>
          <w:rFonts w:hint="eastAsia"/>
        </w:rPr>
        <w:lastRenderedPageBreak/>
        <w:t xml:space="preserve">C. </w:t>
      </w:r>
      <w:r>
        <w:rPr>
          <w:rFonts w:hint="eastAsia"/>
        </w:rPr>
        <w:t>约为</w:t>
      </w:r>
      <w:r>
        <w:rPr>
          <w:rFonts w:hint="eastAsia"/>
        </w:rPr>
        <w:t>210</w:t>
      </w:r>
      <w:r>
        <w:rPr>
          <w:rFonts w:hint="eastAsia"/>
        </w:rPr>
        <w:t>毫米</w:t>
      </w:r>
      <w:r>
        <w:rPr>
          <w:rFonts w:hint="eastAsia"/>
        </w:rPr>
        <w:t xml:space="preserve">            D.</w:t>
      </w:r>
      <w:r>
        <w:rPr>
          <w:rFonts w:hint="eastAsia"/>
        </w:rPr>
        <w:t>远小于</w:t>
      </w:r>
      <w:r>
        <w:rPr>
          <w:rFonts w:hint="eastAsia"/>
        </w:rPr>
        <w:t>210</w:t>
      </w:r>
      <w:r>
        <w:rPr>
          <w:rFonts w:hint="eastAsia"/>
        </w:rPr>
        <w:t>毫米</w:t>
      </w:r>
    </w:p>
    <w:p w14:paraId="363225FC" w14:textId="77777777" w:rsidR="002166A0" w:rsidRDefault="002166A0" w:rsidP="00D654F0">
      <w:pPr>
        <w:spacing w:line="360" w:lineRule="auto"/>
      </w:pPr>
      <w:r>
        <w:rPr>
          <w:rFonts w:hint="eastAsia"/>
        </w:rPr>
        <w:t>7.</w:t>
      </w:r>
      <w:r>
        <w:rPr>
          <w:rFonts w:hint="eastAsia"/>
        </w:rPr>
        <w:t>流域不同部位实际蒸发量差异显著，实际蒸发量最小的是</w:t>
      </w:r>
    </w:p>
    <w:p w14:paraId="3CE8102F" w14:textId="77777777" w:rsidR="002166A0" w:rsidRDefault="002166A0" w:rsidP="00D654F0">
      <w:pPr>
        <w:spacing w:line="360" w:lineRule="auto"/>
      </w:pPr>
      <w:r>
        <w:rPr>
          <w:rFonts w:hint="eastAsia"/>
        </w:rPr>
        <w:t xml:space="preserve">A. </w:t>
      </w:r>
      <w:r>
        <w:rPr>
          <w:rFonts w:hint="eastAsia"/>
        </w:rPr>
        <w:t>坡面</w:t>
      </w:r>
      <w:r>
        <w:rPr>
          <w:rFonts w:hint="eastAsia"/>
        </w:rPr>
        <w:t xml:space="preserve">              B.</w:t>
      </w:r>
      <w:r>
        <w:rPr>
          <w:rFonts w:hint="eastAsia"/>
        </w:rPr>
        <w:t>洪积扇</w:t>
      </w:r>
    </w:p>
    <w:p w14:paraId="2DC1BA89" w14:textId="77777777" w:rsidR="002166A0" w:rsidRDefault="002166A0" w:rsidP="00D654F0">
      <w:pPr>
        <w:spacing w:line="360" w:lineRule="auto"/>
      </w:pPr>
      <w:r>
        <w:rPr>
          <w:rFonts w:hint="eastAsia"/>
        </w:rPr>
        <w:t xml:space="preserve">C. </w:t>
      </w:r>
      <w:r>
        <w:rPr>
          <w:rFonts w:hint="eastAsia"/>
        </w:rPr>
        <w:t>河谷</w:t>
      </w:r>
      <w:r>
        <w:rPr>
          <w:rFonts w:hint="eastAsia"/>
        </w:rPr>
        <w:t xml:space="preserve">              D.</w:t>
      </w:r>
      <w:r>
        <w:rPr>
          <w:rFonts w:hint="eastAsia"/>
        </w:rPr>
        <w:t>湖盆</w:t>
      </w:r>
    </w:p>
    <w:p w14:paraId="7C1DDCFA" w14:textId="77777777" w:rsidR="00506C24" w:rsidRDefault="00506C24" w:rsidP="00D654F0">
      <w:pPr>
        <w:spacing w:line="360" w:lineRule="auto"/>
      </w:pPr>
      <w:r>
        <w:rPr>
          <w:rFonts w:hint="eastAsia"/>
        </w:rPr>
        <w:t xml:space="preserve">8. </w:t>
      </w:r>
      <w:r>
        <w:rPr>
          <w:rFonts w:hint="eastAsia"/>
        </w:rPr>
        <w:t>如果该流域大量种植耐旱植物，可能会导致</w:t>
      </w:r>
    </w:p>
    <w:p w14:paraId="20B36067" w14:textId="77777777" w:rsidR="00506C24" w:rsidRDefault="00506C24" w:rsidP="00D654F0">
      <w:pPr>
        <w:spacing w:line="360" w:lineRule="auto"/>
      </w:pPr>
      <w:r>
        <w:rPr>
          <w:rFonts w:hint="eastAsia"/>
        </w:rPr>
        <w:tab/>
        <w:t xml:space="preserve">A. </w:t>
      </w:r>
      <w:r>
        <w:rPr>
          <w:rFonts w:hint="eastAsia"/>
        </w:rPr>
        <w:t>湖盆蒸发量增多</w:t>
      </w:r>
    </w:p>
    <w:p w14:paraId="1C861361" w14:textId="77777777" w:rsidR="00506C24" w:rsidRDefault="00506C24" w:rsidP="00D654F0">
      <w:pPr>
        <w:spacing w:line="360" w:lineRule="auto"/>
      </w:pPr>
      <w:r>
        <w:rPr>
          <w:rFonts w:hint="eastAsia"/>
        </w:rPr>
        <w:tab/>
        <w:t xml:space="preserve">B. </w:t>
      </w:r>
      <w:r>
        <w:rPr>
          <w:rFonts w:hint="eastAsia"/>
        </w:rPr>
        <w:t>盐湖面积缩小</w:t>
      </w:r>
    </w:p>
    <w:p w14:paraId="5EA24069" w14:textId="77777777" w:rsidR="00506C24" w:rsidRDefault="00506C24" w:rsidP="00D654F0">
      <w:pPr>
        <w:spacing w:line="360" w:lineRule="auto"/>
      </w:pPr>
      <w:r>
        <w:rPr>
          <w:rFonts w:hint="eastAsia"/>
        </w:rPr>
        <w:tab/>
        <w:t xml:space="preserve">C. </w:t>
      </w:r>
      <w:r>
        <w:rPr>
          <w:rFonts w:hint="eastAsia"/>
        </w:rPr>
        <w:t>湖水富养化加重</w:t>
      </w:r>
    </w:p>
    <w:p w14:paraId="118DE3A0" w14:textId="77777777" w:rsidR="00506C24" w:rsidRDefault="00506C24" w:rsidP="00D654F0">
      <w:pPr>
        <w:spacing w:line="360" w:lineRule="auto"/>
      </w:pPr>
      <w:r>
        <w:rPr>
          <w:rFonts w:hint="eastAsia"/>
        </w:rPr>
        <w:tab/>
        <w:t xml:space="preserve">D. </w:t>
      </w:r>
      <w:r>
        <w:rPr>
          <w:rFonts w:hint="eastAsia"/>
        </w:rPr>
        <w:t>湖水盐度增大</w:t>
      </w:r>
    </w:p>
    <w:p w14:paraId="0B621EAF" w14:textId="77777777" w:rsidR="00506C24" w:rsidRDefault="00506C24" w:rsidP="00D654F0">
      <w:pPr>
        <w:spacing w:line="360" w:lineRule="auto"/>
        <w:rPr>
          <w:rFonts w:eastAsia="楷体"/>
        </w:rPr>
      </w:pPr>
      <w:r>
        <w:rPr>
          <w:rFonts w:hint="eastAsia"/>
        </w:rPr>
        <w:tab/>
      </w:r>
      <w:r w:rsidRPr="00851DBA">
        <w:rPr>
          <w:rFonts w:eastAsia="楷体"/>
        </w:rPr>
        <w:t>我国某地为保证葡萄植株安全越冬，采用双层覆膜技术（两层覆膜间留有一定空间），效果显著。图</w:t>
      </w:r>
      <w:r w:rsidRPr="00851DBA">
        <w:rPr>
          <w:rFonts w:eastAsia="楷体"/>
        </w:rPr>
        <w:t>3</w:t>
      </w:r>
      <w:r w:rsidRPr="00851DBA">
        <w:rPr>
          <w:rFonts w:eastAsia="楷体"/>
        </w:rPr>
        <w:t>中的曲线示意当地寒冷期（</w:t>
      </w:r>
      <w:r w:rsidRPr="00851DBA">
        <w:rPr>
          <w:rFonts w:eastAsia="楷体"/>
        </w:rPr>
        <w:t>12</w:t>
      </w:r>
      <w:r w:rsidRPr="00851DBA">
        <w:rPr>
          <w:rFonts w:eastAsia="楷体"/>
        </w:rPr>
        <w:t>月至次年</w:t>
      </w:r>
      <w:r w:rsidRPr="00851DBA">
        <w:rPr>
          <w:rFonts w:eastAsia="楷体"/>
        </w:rPr>
        <w:t>2</w:t>
      </w:r>
      <w:r w:rsidRPr="00851DBA">
        <w:rPr>
          <w:rFonts w:eastAsia="楷体"/>
        </w:rPr>
        <w:t>月）丰、枯雪年的平均气温</w:t>
      </w:r>
      <w:r w:rsidR="00974236">
        <w:rPr>
          <w:rFonts w:eastAsia="楷体"/>
        </w:rPr>
        <w:t>学科</w:t>
      </w:r>
      <w:r w:rsidR="00974236">
        <w:rPr>
          <w:rFonts w:eastAsia="楷体" w:hint="eastAsia"/>
        </w:rPr>
        <w:t>.</w:t>
      </w:r>
      <w:r w:rsidR="00974236">
        <w:rPr>
          <w:rFonts w:eastAsia="楷体"/>
        </w:rPr>
        <w:t>网</w:t>
      </w:r>
      <w:r w:rsidRPr="00851DBA">
        <w:rPr>
          <w:rFonts w:eastAsia="楷体"/>
        </w:rPr>
        <w:t>日变化和丰、枯雪年的膜内平均温度日变化。据此完成</w:t>
      </w:r>
      <w:r w:rsidRPr="00851DBA">
        <w:rPr>
          <w:rFonts w:eastAsia="楷体"/>
        </w:rPr>
        <w:t>9—11</w:t>
      </w:r>
      <w:r w:rsidRPr="00851DBA">
        <w:rPr>
          <w:rFonts w:eastAsia="楷体"/>
        </w:rPr>
        <w:t>题。</w:t>
      </w:r>
    </w:p>
    <w:p w14:paraId="4E3FE3D5" w14:textId="1CAE3B31" w:rsidR="00506C24" w:rsidRDefault="00322F8F" w:rsidP="00D654F0">
      <w:pPr>
        <w:spacing w:line="360" w:lineRule="auto"/>
        <w:rPr>
          <w:rFonts w:eastAsia="楷体"/>
        </w:rPr>
      </w:pPr>
      <w:r w:rsidRPr="003300F1">
        <w:rPr>
          <w:noProof/>
        </w:rPr>
        <w:drawing>
          <wp:inline distT="0" distB="0" distL="0" distR="0" wp14:anchorId="47F625A1" wp14:editId="478A38B4">
            <wp:extent cx="3383915" cy="1478280"/>
            <wp:effectExtent l="0" t="0" r="0" b="0"/>
            <wp:docPr id="1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383915" cy="1478280"/>
                    </a:xfrm>
                    <a:prstGeom prst="rect">
                      <a:avLst/>
                    </a:prstGeom>
                    <a:noFill/>
                    <a:ln>
                      <a:noFill/>
                    </a:ln>
                  </pic:spPr>
                </pic:pic>
              </a:graphicData>
            </a:graphic>
          </wp:inline>
        </w:drawing>
      </w:r>
    </w:p>
    <w:p w14:paraId="04144E6E" w14:textId="77777777" w:rsidR="00506C24" w:rsidRPr="003072AA" w:rsidRDefault="00506C24" w:rsidP="00D654F0">
      <w:pPr>
        <w:spacing w:line="360" w:lineRule="auto"/>
        <w:rPr>
          <w:rFonts w:ascii="宋体" w:hAnsi="宋体"/>
        </w:rPr>
      </w:pPr>
      <w:r w:rsidRPr="003072AA">
        <w:rPr>
          <w:rFonts w:ascii="宋体" w:hAnsi="宋体" w:hint="eastAsia"/>
        </w:rPr>
        <w:t>9. 图中表示枯雪年膜内平均温度日变化的曲线是</w:t>
      </w:r>
    </w:p>
    <w:p w14:paraId="1A118298" w14:textId="77777777" w:rsidR="00506C24" w:rsidRPr="007522A0" w:rsidRDefault="00506C24" w:rsidP="00D654F0">
      <w:pPr>
        <w:spacing w:line="360" w:lineRule="auto"/>
        <w:rPr>
          <w:rFonts w:eastAsia="楷体"/>
        </w:rPr>
      </w:pPr>
      <w:r>
        <w:rPr>
          <w:rFonts w:eastAsia="楷体" w:hint="eastAsia"/>
        </w:rPr>
        <w:tab/>
      </w:r>
      <w:r w:rsidRPr="007522A0">
        <w:rPr>
          <w:rFonts w:eastAsia="楷体"/>
        </w:rPr>
        <w:t xml:space="preserve">A. </w:t>
      </w:r>
      <w:r w:rsidRPr="007522A0">
        <w:rPr>
          <w:rFonts w:ascii="宋体" w:hAnsi="宋体" w:cs="宋体" w:hint="eastAsia"/>
        </w:rPr>
        <w:t>①</w:t>
      </w:r>
    </w:p>
    <w:p w14:paraId="2CCBB046" w14:textId="77777777" w:rsidR="00506C24" w:rsidRPr="007522A0" w:rsidRDefault="00506C24" w:rsidP="00D654F0">
      <w:pPr>
        <w:spacing w:line="360" w:lineRule="auto"/>
        <w:rPr>
          <w:rFonts w:eastAsia="楷体"/>
        </w:rPr>
      </w:pPr>
      <w:r w:rsidRPr="007522A0">
        <w:rPr>
          <w:rFonts w:eastAsia="楷体"/>
        </w:rPr>
        <w:tab/>
        <w:t>B.</w:t>
      </w:r>
      <w:r w:rsidRPr="007522A0">
        <w:t xml:space="preserve"> </w:t>
      </w:r>
      <w:r w:rsidRPr="007522A0">
        <w:rPr>
          <w:rFonts w:ascii="宋体" w:hAnsi="宋体" w:cs="宋体" w:hint="eastAsia"/>
        </w:rPr>
        <w:t>②</w:t>
      </w:r>
    </w:p>
    <w:p w14:paraId="1D3649F8" w14:textId="77777777" w:rsidR="00506C24" w:rsidRPr="007522A0" w:rsidRDefault="00506C24" w:rsidP="00D654F0">
      <w:pPr>
        <w:spacing w:line="360" w:lineRule="auto"/>
        <w:rPr>
          <w:rFonts w:eastAsia="楷体"/>
        </w:rPr>
      </w:pPr>
      <w:r w:rsidRPr="007522A0">
        <w:rPr>
          <w:rFonts w:eastAsia="楷体"/>
        </w:rPr>
        <w:tab/>
        <w:t>C.</w:t>
      </w:r>
      <w:r w:rsidRPr="007522A0">
        <w:t xml:space="preserve"> </w:t>
      </w:r>
      <w:r w:rsidRPr="007522A0">
        <w:rPr>
          <w:rFonts w:ascii="宋体" w:hAnsi="宋体" w:cs="宋体" w:hint="eastAsia"/>
        </w:rPr>
        <w:t>③</w:t>
      </w:r>
    </w:p>
    <w:p w14:paraId="46C06F15" w14:textId="77777777" w:rsidR="00506C24" w:rsidRDefault="00506C24" w:rsidP="00D654F0">
      <w:pPr>
        <w:spacing w:line="360" w:lineRule="auto"/>
        <w:rPr>
          <w:rFonts w:ascii="宋体" w:hAnsi="宋体" w:cs="宋体"/>
        </w:rPr>
      </w:pPr>
      <w:r w:rsidRPr="007522A0">
        <w:rPr>
          <w:rFonts w:eastAsia="楷体"/>
        </w:rPr>
        <w:tab/>
        <w:t>D.</w:t>
      </w:r>
      <w:r w:rsidRPr="007522A0">
        <w:t xml:space="preserve"> </w:t>
      </w:r>
      <w:r w:rsidRPr="007522A0">
        <w:rPr>
          <w:rFonts w:ascii="宋体" w:hAnsi="宋体" w:cs="宋体" w:hint="eastAsia"/>
        </w:rPr>
        <w:t>④</w:t>
      </w:r>
    </w:p>
    <w:p w14:paraId="5F72571D" w14:textId="77777777" w:rsidR="00506C24" w:rsidRDefault="00506C24" w:rsidP="00D654F0">
      <w:pPr>
        <w:spacing w:line="360" w:lineRule="auto"/>
        <w:rPr>
          <w:rFonts w:ascii="宋体" w:hAnsi="宋体" w:cs="宋体"/>
        </w:rPr>
      </w:pPr>
      <w:r>
        <w:rPr>
          <w:rFonts w:ascii="宋体" w:hAnsi="宋体" w:cs="宋体" w:hint="eastAsia"/>
        </w:rPr>
        <w:t>10. 该地寒冷期</w:t>
      </w:r>
    </w:p>
    <w:p w14:paraId="4084CF3F" w14:textId="77777777" w:rsidR="00506C24" w:rsidRPr="00AE0951" w:rsidRDefault="00506C24" w:rsidP="00D654F0">
      <w:pPr>
        <w:spacing w:line="360" w:lineRule="auto"/>
      </w:pPr>
      <w:r>
        <w:rPr>
          <w:rFonts w:hint="eastAsia"/>
        </w:rPr>
        <w:tab/>
      </w:r>
      <w:r w:rsidRPr="00AE0951">
        <w:t>A.</w:t>
      </w:r>
      <w:r>
        <w:rPr>
          <w:rFonts w:hint="eastAsia"/>
        </w:rPr>
        <w:t xml:space="preserve"> </w:t>
      </w:r>
      <w:r>
        <w:rPr>
          <w:rFonts w:hint="eastAsia"/>
        </w:rPr>
        <w:t>最低气温高于</w:t>
      </w:r>
      <w:r>
        <w:rPr>
          <w:rFonts w:hint="eastAsia"/>
        </w:rPr>
        <w:t>-16</w:t>
      </w:r>
      <w:r>
        <w:rPr>
          <w:rFonts w:hint="eastAsia"/>
        </w:rPr>
        <w:t>℃</w:t>
      </w:r>
    </w:p>
    <w:p w14:paraId="420F8A50" w14:textId="77777777" w:rsidR="00506C24" w:rsidRPr="00AE0951" w:rsidRDefault="00506C24" w:rsidP="00D654F0">
      <w:pPr>
        <w:spacing w:line="360" w:lineRule="auto"/>
      </w:pPr>
      <w:r>
        <w:rPr>
          <w:rFonts w:hint="eastAsia"/>
        </w:rPr>
        <w:tab/>
      </w:r>
      <w:r w:rsidRPr="00AE0951">
        <w:t>B.</w:t>
      </w:r>
      <w:r>
        <w:rPr>
          <w:rFonts w:hint="eastAsia"/>
        </w:rPr>
        <w:t xml:space="preserve"> </w:t>
      </w:r>
      <w:r>
        <w:rPr>
          <w:rFonts w:hint="eastAsia"/>
        </w:rPr>
        <w:t>气温日变化因积雪状况差异较大</w:t>
      </w:r>
    </w:p>
    <w:p w14:paraId="693A0483" w14:textId="77777777" w:rsidR="00506C24" w:rsidRPr="00AE0951" w:rsidRDefault="00506C24" w:rsidP="00D654F0">
      <w:pPr>
        <w:spacing w:line="360" w:lineRule="auto"/>
      </w:pPr>
      <w:r>
        <w:rPr>
          <w:rFonts w:hint="eastAsia"/>
        </w:rPr>
        <w:tab/>
      </w:r>
      <w:r w:rsidRPr="00AE0951">
        <w:t>C.</w:t>
      </w:r>
      <w:r>
        <w:rPr>
          <w:rFonts w:hint="eastAsia"/>
        </w:rPr>
        <w:t xml:space="preserve"> </w:t>
      </w:r>
      <w:r>
        <w:rPr>
          <w:rFonts w:hint="eastAsia"/>
        </w:rPr>
        <w:t>膜内温度日变化因积雪状况差异较大</w:t>
      </w:r>
    </w:p>
    <w:p w14:paraId="71CC138B" w14:textId="77777777" w:rsidR="00506C24" w:rsidRDefault="00506C24" w:rsidP="00D654F0">
      <w:pPr>
        <w:spacing w:line="360" w:lineRule="auto"/>
      </w:pPr>
      <w:r>
        <w:rPr>
          <w:rFonts w:hint="eastAsia"/>
        </w:rPr>
        <w:tab/>
      </w:r>
      <w:r w:rsidRPr="00AE0951">
        <w:t>D.</w:t>
      </w:r>
      <w:r>
        <w:rPr>
          <w:rFonts w:hint="eastAsia"/>
        </w:rPr>
        <w:t xml:space="preserve"> </w:t>
      </w:r>
      <w:r>
        <w:rPr>
          <w:rFonts w:hint="eastAsia"/>
        </w:rPr>
        <w:t>膜内温度日变化与气温日变化一致</w:t>
      </w:r>
    </w:p>
    <w:p w14:paraId="3D16A24C" w14:textId="77777777" w:rsidR="00506C24" w:rsidRDefault="00506C24" w:rsidP="00D654F0">
      <w:pPr>
        <w:spacing w:line="360" w:lineRule="auto"/>
      </w:pPr>
      <w:r>
        <w:rPr>
          <w:rFonts w:hint="eastAsia"/>
        </w:rPr>
        <w:t xml:space="preserve">11. </w:t>
      </w:r>
      <w:r>
        <w:rPr>
          <w:rFonts w:hint="eastAsia"/>
        </w:rPr>
        <w:t>该地可能位于</w:t>
      </w:r>
    </w:p>
    <w:p w14:paraId="285D1F8B" w14:textId="77777777" w:rsidR="00506C24" w:rsidRPr="00AE0951" w:rsidRDefault="00506C24" w:rsidP="00D654F0">
      <w:pPr>
        <w:spacing w:line="360" w:lineRule="auto"/>
      </w:pPr>
      <w:r>
        <w:rPr>
          <w:rFonts w:hint="eastAsia"/>
        </w:rPr>
        <w:tab/>
      </w:r>
      <w:r w:rsidRPr="00AE0951">
        <w:t>A.</w:t>
      </w:r>
      <w:r>
        <w:rPr>
          <w:rFonts w:hint="eastAsia"/>
        </w:rPr>
        <w:t xml:space="preserve"> </w:t>
      </w:r>
      <w:r>
        <w:rPr>
          <w:rFonts w:hint="eastAsia"/>
        </w:rPr>
        <w:t>吉林省</w:t>
      </w:r>
    </w:p>
    <w:p w14:paraId="178FDA7C" w14:textId="77777777" w:rsidR="00506C24" w:rsidRPr="00AE0951" w:rsidRDefault="00506C24" w:rsidP="00D654F0">
      <w:pPr>
        <w:spacing w:line="360" w:lineRule="auto"/>
      </w:pPr>
      <w:r>
        <w:rPr>
          <w:rFonts w:hint="eastAsia"/>
        </w:rPr>
        <w:lastRenderedPageBreak/>
        <w:tab/>
      </w:r>
      <w:r w:rsidRPr="00AE0951">
        <w:t>B.</w:t>
      </w:r>
      <w:r>
        <w:rPr>
          <w:rFonts w:hint="eastAsia"/>
        </w:rPr>
        <w:t xml:space="preserve"> </w:t>
      </w:r>
      <w:r>
        <w:rPr>
          <w:rFonts w:hint="eastAsia"/>
        </w:rPr>
        <w:t>河北省</w:t>
      </w:r>
    </w:p>
    <w:p w14:paraId="04BD895D" w14:textId="77777777" w:rsidR="00506C24" w:rsidRPr="00AE0951" w:rsidRDefault="00506C24" w:rsidP="00D654F0">
      <w:pPr>
        <w:spacing w:line="360" w:lineRule="auto"/>
      </w:pPr>
      <w:r>
        <w:rPr>
          <w:rFonts w:hint="eastAsia"/>
        </w:rPr>
        <w:tab/>
      </w:r>
      <w:r w:rsidRPr="00AE0951">
        <w:t>C.</w:t>
      </w:r>
      <w:r>
        <w:rPr>
          <w:rFonts w:hint="eastAsia"/>
        </w:rPr>
        <w:t xml:space="preserve"> </w:t>
      </w:r>
      <w:r>
        <w:rPr>
          <w:rFonts w:hint="eastAsia"/>
        </w:rPr>
        <w:t>山西省</w:t>
      </w:r>
    </w:p>
    <w:p w14:paraId="764B5EBE" w14:textId="77777777" w:rsidR="00FF422E" w:rsidRPr="00506C24" w:rsidRDefault="00506C24" w:rsidP="00D654F0">
      <w:pPr>
        <w:spacing w:line="360" w:lineRule="auto"/>
        <w:rPr>
          <w:rFonts w:eastAsia="楷体"/>
        </w:rPr>
      </w:pPr>
      <w:r>
        <w:rPr>
          <w:rFonts w:hint="eastAsia"/>
        </w:rPr>
        <w:tab/>
      </w:r>
      <w:r w:rsidRPr="00AE0951">
        <w:t>D.</w:t>
      </w:r>
      <w:r>
        <w:rPr>
          <w:rFonts w:hint="eastAsia"/>
        </w:rPr>
        <w:t xml:space="preserve"> </w:t>
      </w:r>
      <w:r>
        <w:rPr>
          <w:rFonts w:hint="eastAsia"/>
        </w:rPr>
        <w:t>新疆维吾尔自治区</w:t>
      </w:r>
    </w:p>
    <w:p w14:paraId="447E9470" w14:textId="77777777" w:rsidR="002166A0" w:rsidRDefault="002166A0" w:rsidP="00D654F0">
      <w:pPr>
        <w:spacing w:line="360" w:lineRule="auto"/>
        <w:ind w:left="420" w:hangingChars="200" w:hanging="420"/>
        <w:jc w:val="left"/>
        <w:rPr>
          <w:szCs w:val="21"/>
        </w:rPr>
      </w:pPr>
      <w:r>
        <w:rPr>
          <w:rFonts w:hint="eastAsia"/>
          <w:szCs w:val="21"/>
        </w:rPr>
        <w:t>12</w:t>
      </w:r>
      <w:r w:rsidRPr="003F5EFE">
        <w:rPr>
          <w:szCs w:val="21"/>
        </w:rPr>
        <w:t>．</w:t>
      </w:r>
      <w:r>
        <w:rPr>
          <w:rFonts w:hint="eastAsia"/>
          <w:szCs w:val="21"/>
        </w:rPr>
        <w:t>甲与乙是互补商品，甲商品具有需求弹性。假定甲的价格下降，其他条件不变，则乙的需求变动图示是</w:t>
      </w:r>
    </w:p>
    <w:p w14:paraId="47115871" w14:textId="7F28AF4D" w:rsidR="002166A0" w:rsidRPr="00C05FA1" w:rsidRDefault="00322F8F" w:rsidP="00D654F0">
      <w:pPr>
        <w:spacing w:line="360" w:lineRule="auto"/>
        <w:ind w:left="420" w:hangingChars="200" w:hanging="420"/>
        <w:rPr>
          <w:szCs w:val="21"/>
        </w:rPr>
      </w:pPr>
      <w:r w:rsidRPr="003300F1">
        <w:rPr>
          <w:noProof/>
        </w:rPr>
        <w:drawing>
          <wp:inline distT="0" distB="0" distL="0" distR="0" wp14:anchorId="490E7B36" wp14:editId="5A0B50D4">
            <wp:extent cx="5273040" cy="2563495"/>
            <wp:effectExtent l="0" t="0" r="10160" b="190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3040" cy="2563495"/>
                    </a:xfrm>
                    <a:prstGeom prst="rect">
                      <a:avLst/>
                    </a:prstGeom>
                    <a:noFill/>
                    <a:ln>
                      <a:noFill/>
                    </a:ln>
                  </pic:spPr>
                </pic:pic>
              </a:graphicData>
            </a:graphic>
          </wp:inline>
        </w:drawing>
      </w:r>
    </w:p>
    <w:p w14:paraId="7F7AB306" w14:textId="77777777" w:rsidR="002166A0" w:rsidRDefault="002166A0" w:rsidP="00D654F0">
      <w:pPr>
        <w:spacing w:line="360" w:lineRule="auto"/>
        <w:ind w:left="420" w:hangingChars="200" w:hanging="420"/>
        <w:rPr>
          <w:kern w:val="0"/>
          <w:szCs w:val="21"/>
        </w:rPr>
      </w:pPr>
      <w:r>
        <w:rPr>
          <w:rFonts w:hint="eastAsia"/>
          <w:szCs w:val="21"/>
        </w:rPr>
        <w:t>13</w:t>
      </w:r>
      <w:r>
        <w:rPr>
          <w:rFonts w:hint="eastAsia"/>
          <w:kern w:val="0"/>
          <w:szCs w:val="21"/>
        </w:rPr>
        <w:t>．某地政府逐步将市政道路、地下管网、污水和垃圾处理、土壤和水土修复等公益类项目和非运营类项目向社会开放，允许企业参股投资和经营。这一做法的目的在于</w:t>
      </w:r>
    </w:p>
    <w:p w14:paraId="2132F46D" w14:textId="77777777" w:rsidR="002166A0" w:rsidRDefault="002166A0" w:rsidP="00D654F0">
      <w:pPr>
        <w:spacing w:line="360" w:lineRule="auto"/>
        <w:ind w:left="420" w:hangingChars="200" w:hanging="420"/>
        <w:rPr>
          <w:kern w:val="0"/>
          <w:szCs w:val="21"/>
        </w:rPr>
      </w:pPr>
      <w:r>
        <w:rPr>
          <w:rFonts w:hint="eastAsia"/>
          <w:kern w:val="0"/>
          <w:szCs w:val="21"/>
        </w:rPr>
        <w:t xml:space="preserve">    </w:t>
      </w:r>
      <w:r>
        <w:rPr>
          <w:rFonts w:hint="eastAsia"/>
          <w:kern w:val="0"/>
          <w:szCs w:val="21"/>
        </w:rPr>
        <w:t>①发挥不同所有制经济的优势</w:t>
      </w:r>
    </w:p>
    <w:p w14:paraId="3AD7CE31" w14:textId="77777777" w:rsidR="002166A0" w:rsidRDefault="002166A0" w:rsidP="00D654F0">
      <w:pPr>
        <w:spacing w:line="360" w:lineRule="auto"/>
        <w:ind w:left="420" w:hangingChars="200" w:hanging="420"/>
        <w:rPr>
          <w:kern w:val="0"/>
          <w:szCs w:val="21"/>
        </w:rPr>
      </w:pPr>
      <w:r>
        <w:rPr>
          <w:rFonts w:hint="eastAsia"/>
          <w:kern w:val="0"/>
          <w:szCs w:val="21"/>
        </w:rPr>
        <w:tab/>
      </w:r>
      <w:r>
        <w:rPr>
          <w:rFonts w:hint="eastAsia"/>
          <w:kern w:val="0"/>
          <w:szCs w:val="21"/>
        </w:rPr>
        <w:t>②提高公益类项目的运营效率</w:t>
      </w:r>
    </w:p>
    <w:p w14:paraId="040E0A6B" w14:textId="77777777" w:rsidR="002166A0" w:rsidRDefault="002166A0" w:rsidP="00D654F0">
      <w:pPr>
        <w:spacing w:line="360" w:lineRule="auto"/>
        <w:ind w:left="420" w:hangingChars="200" w:hanging="420"/>
        <w:rPr>
          <w:kern w:val="0"/>
          <w:szCs w:val="21"/>
        </w:rPr>
      </w:pPr>
      <w:r>
        <w:rPr>
          <w:rFonts w:hint="eastAsia"/>
          <w:kern w:val="0"/>
          <w:szCs w:val="21"/>
        </w:rPr>
        <w:tab/>
      </w:r>
      <w:r>
        <w:rPr>
          <w:rFonts w:hint="eastAsia"/>
          <w:kern w:val="0"/>
          <w:szCs w:val="21"/>
        </w:rPr>
        <w:t>③让市场决定公共资源的配置</w:t>
      </w:r>
    </w:p>
    <w:p w14:paraId="29B24B77" w14:textId="77777777" w:rsidR="002166A0" w:rsidRPr="00C05FA1" w:rsidRDefault="002166A0" w:rsidP="00D654F0">
      <w:pPr>
        <w:spacing w:line="360" w:lineRule="auto"/>
        <w:ind w:left="420" w:hangingChars="200" w:hanging="420"/>
        <w:rPr>
          <w:szCs w:val="21"/>
        </w:rPr>
      </w:pPr>
      <w:r>
        <w:rPr>
          <w:rFonts w:hint="eastAsia"/>
          <w:kern w:val="0"/>
          <w:szCs w:val="21"/>
        </w:rPr>
        <w:tab/>
      </w:r>
      <w:r>
        <w:rPr>
          <w:rFonts w:hint="eastAsia"/>
          <w:kern w:val="0"/>
          <w:szCs w:val="21"/>
        </w:rPr>
        <w:t>④逐步建立国有资本退出机制</w:t>
      </w:r>
    </w:p>
    <w:p w14:paraId="3805EE98" w14:textId="77777777" w:rsidR="002166A0" w:rsidRDefault="002166A0" w:rsidP="00D654F0">
      <w:pPr>
        <w:spacing w:line="360" w:lineRule="auto"/>
        <w:ind w:left="420" w:hangingChars="200" w:hanging="420"/>
        <w:rPr>
          <w:szCs w:val="21"/>
        </w:rPr>
      </w:pPr>
      <w:r>
        <w:rPr>
          <w:rFonts w:hint="eastAsia"/>
          <w:szCs w:val="21"/>
        </w:rPr>
        <w:tab/>
      </w:r>
      <w:r w:rsidRPr="003F5EFE">
        <w:rPr>
          <w:szCs w:val="21"/>
        </w:rPr>
        <w:t>A</w:t>
      </w:r>
      <w:r w:rsidRPr="003F5EFE">
        <w:rPr>
          <w:szCs w:val="21"/>
        </w:rPr>
        <w:t>．</w:t>
      </w:r>
      <w:r>
        <w:rPr>
          <w:rFonts w:hint="eastAsia"/>
          <w:szCs w:val="21"/>
        </w:rPr>
        <w:t>①②</w:t>
      </w:r>
      <w:r>
        <w:rPr>
          <w:rFonts w:hint="eastAsia"/>
          <w:szCs w:val="21"/>
        </w:rPr>
        <w:tab/>
      </w:r>
      <w:r>
        <w:rPr>
          <w:rFonts w:hint="eastAsia"/>
          <w:szCs w:val="21"/>
        </w:rPr>
        <w:tab/>
      </w:r>
      <w:r>
        <w:rPr>
          <w:rFonts w:hint="eastAsia"/>
          <w:szCs w:val="21"/>
        </w:rPr>
        <w:tab/>
      </w:r>
      <w:r>
        <w:rPr>
          <w:rFonts w:hint="eastAsia"/>
          <w:szCs w:val="21"/>
        </w:rPr>
        <w:tab/>
      </w:r>
      <w:r w:rsidRPr="003F5EFE">
        <w:rPr>
          <w:szCs w:val="21"/>
        </w:rPr>
        <w:t>B</w:t>
      </w:r>
      <w:r w:rsidRPr="003F5EFE">
        <w:rPr>
          <w:szCs w:val="21"/>
        </w:rPr>
        <w:t>．</w:t>
      </w:r>
      <w:r>
        <w:rPr>
          <w:rFonts w:hint="eastAsia"/>
          <w:szCs w:val="21"/>
        </w:rPr>
        <w:t>①③</w:t>
      </w:r>
      <w:r>
        <w:rPr>
          <w:rFonts w:hint="eastAsia"/>
          <w:szCs w:val="21"/>
        </w:rPr>
        <w:tab/>
      </w:r>
      <w:r>
        <w:rPr>
          <w:rFonts w:hint="eastAsia"/>
          <w:szCs w:val="21"/>
        </w:rPr>
        <w:tab/>
      </w:r>
      <w:r>
        <w:rPr>
          <w:rFonts w:hint="eastAsia"/>
          <w:szCs w:val="21"/>
        </w:rPr>
        <w:tab/>
      </w:r>
      <w:r>
        <w:rPr>
          <w:rFonts w:hint="eastAsia"/>
          <w:szCs w:val="21"/>
        </w:rPr>
        <w:tab/>
      </w:r>
      <w:r w:rsidRPr="003F5EFE">
        <w:rPr>
          <w:szCs w:val="21"/>
        </w:rPr>
        <w:t>C</w:t>
      </w:r>
      <w:r w:rsidRPr="003F5EFE">
        <w:rPr>
          <w:szCs w:val="21"/>
        </w:rPr>
        <w:t>．</w:t>
      </w:r>
      <w:r>
        <w:rPr>
          <w:rFonts w:hint="eastAsia"/>
          <w:szCs w:val="21"/>
        </w:rPr>
        <w:t>②④</w:t>
      </w:r>
      <w:r>
        <w:rPr>
          <w:rFonts w:hint="eastAsia"/>
          <w:szCs w:val="21"/>
        </w:rPr>
        <w:tab/>
      </w:r>
      <w:r>
        <w:rPr>
          <w:rFonts w:hint="eastAsia"/>
          <w:szCs w:val="21"/>
        </w:rPr>
        <w:tab/>
      </w:r>
      <w:r>
        <w:rPr>
          <w:rFonts w:hint="eastAsia"/>
          <w:szCs w:val="21"/>
        </w:rPr>
        <w:tab/>
      </w:r>
      <w:r>
        <w:rPr>
          <w:rFonts w:hint="eastAsia"/>
          <w:szCs w:val="21"/>
        </w:rPr>
        <w:tab/>
      </w:r>
      <w:r w:rsidRPr="003F5EFE">
        <w:rPr>
          <w:szCs w:val="21"/>
        </w:rPr>
        <w:t>D</w:t>
      </w:r>
      <w:r>
        <w:rPr>
          <w:szCs w:val="21"/>
        </w:rPr>
        <w:t>．</w:t>
      </w:r>
      <w:r>
        <w:rPr>
          <w:rFonts w:hint="eastAsia"/>
          <w:szCs w:val="21"/>
        </w:rPr>
        <w:t>③④</w:t>
      </w:r>
    </w:p>
    <w:p w14:paraId="569F194E" w14:textId="77777777" w:rsidR="002166A0" w:rsidRDefault="002166A0" w:rsidP="00D654F0">
      <w:pPr>
        <w:spacing w:line="360" w:lineRule="auto"/>
        <w:ind w:left="420" w:hangingChars="200" w:hanging="420"/>
        <w:rPr>
          <w:szCs w:val="21"/>
        </w:rPr>
      </w:pPr>
      <w:r>
        <w:rPr>
          <w:rFonts w:hint="eastAsia"/>
          <w:szCs w:val="21"/>
        </w:rPr>
        <w:t>14</w:t>
      </w:r>
      <w:r w:rsidRPr="003F5EFE">
        <w:rPr>
          <w:szCs w:val="21"/>
        </w:rPr>
        <w:t>．</w:t>
      </w:r>
      <w:r>
        <w:rPr>
          <w:rFonts w:hint="eastAsia"/>
          <w:szCs w:val="21"/>
        </w:rPr>
        <w:t>国内生产总值（</w:t>
      </w:r>
      <w:r>
        <w:rPr>
          <w:rFonts w:hint="eastAsia"/>
          <w:szCs w:val="21"/>
        </w:rPr>
        <w:t>GDP</w:t>
      </w:r>
      <w:r>
        <w:rPr>
          <w:rFonts w:hint="eastAsia"/>
          <w:szCs w:val="21"/>
        </w:rPr>
        <w:t>）表示一个国家（或地区）在一定时期（通常为一年）内所生产的最终产品和劳务的价格总和。下列计入中国</w:t>
      </w:r>
      <w:r>
        <w:rPr>
          <w:rFonts w:hint="eastAsia"/>
          <w:szCs w:val="21"/>
        </w:rPr>
        <w:t>GDP</w:t>
      </w:r>
      <w:r>
        <w:rPr>
          <w:rFonts w:hint="eastAsia"/>
          <w:szCs w:val="21"/>
        </w:rPr>
        <w:t>的产品或劳务是</w:t>
      </w:r>
    </w:p>
    <w:p w14:paraId="309AA83E" w14:textId="77777777" w:rsidR="002166A0" w:rsidRDefault="002166A0" w:rsidP="00D654F0">
      <w:pPr>
        <w:spacing w:line="360" w:lineRule="auto"/>
        <w:ind w:left="420" w:hangingChars="200" w:hanging="420"/>
        <w:rPr>
          <w:szCs w:val="21"/>
        </w:rPr>
      </w:pPr>
      <w:r>
        <w:rPr>
          <w:rFonts w:hint="eastAsia"/>
          <w:szCs w:val="21"/>
        </w:rPr>
        <w:tab/>
      </w:r>
      <w:r w:rsidRPr="003F5EFE">
        <w:rPr>
          <w:szCs w:val="21"/>
        </w:rPr>
        <w:t>A</w:t>
      </w:r>
      <w:r w:rsidRPr="003F5EFE">
        <w:rPr>
          <w:szCs w:val="21"/>
        </w:rPr>
        <w:t>．</w:t>
      </w:r>
      <w:r>
        <w:rPr>
          <w:rFonts w:hint="eastAsia"/>
          <w:szCs w:val="21"/>
        </w:rPr>
        <w:t>北京厨师为家人做了一顿丰盛晚餐</w:t>
      </w:r>
    </w:p>
    <w:p w14:paraId="3835235F" w14:textId="77777777" w:rsidR="002166A0" w:rsidRPr="003F5EFE" w:rsidRDefault="002166A0" w:rsidP="00D654F0">
      <w:pPr>
        <w:spacing w:line="360" w:lineRule="auto"/>
        <w:ind w:left="420" w:hangingChars="200" w:hanging="420"/>
        <w:rPr>
          <w:szCs w:val="21"/>
        </w:rPr>
      </w:pPr>
      <w:r>
        <w:rPr>
          <w:rFonts w:hint="eastAsia"/>
          <w:szCs w:val="21"/>
        </w:rPr>
        <w:tab/>
      </w:r>
      <w:r w:rsidRPr="003F5EFE">
        <w:rPr>
          <w:szCs w:val="21"/>
        </w:rPr>
        <w:t>B</w:t>
      </w:r>
      <w:r w:rsidRPr="003F5EFE">
        <w:rPr>
          <w:szCs w:val="21"/>
        </w:rPr>
        <w:t>．</w:t>
      </w:r>
      <w:r>
        <w:rPr>
          <w:rFonts w:hint="eastAsia"/>
          <w:szCs w:val="21"/>
        </w:rPr>
        <w:t>上海商人购买的一件精美的清代瓷器</w:t>
      </w:r>
    </w:p>
    <w:p w14:paraId="699ACCF9" w14:textId="77777777" w:rsidR="002166A0" w:rsidRDefault="002166A0" w:rsidP="00D654F0">
      <w:pPr>
        <w:spacing w:line="360" w:lineRule="auto"/>
        <w:ind w:left="420" w:hangingChars="200" w:hanging="420"/>
        <w:rPr>
          <w:szCs w:val="21"/>
        </w:rPr>
      </w:pPr>
      <w:r>
        <w:rPr>
          <w:rFonts w:hint="eastAsia"/>
          <w:szCs w:val="21"/>
        </w:rPr>
        <w:tab/>
      </w:r>
      <w:r w:rsidRPr="003F5EFE">
        <w:rPr>
          <w:szCs w:val="21"/>
        </w:rPr>
        <w:t>C</w:t>
      </w:r>
      <w:r w:rsidRPr="003F5EFE">
        <w:rPr>
          <w:szCs w:val="21"/>
        </w:rPr>
        <w:t>．</w:t>
      </w:r>
      <w:r>
        <w:rPr>
          <w:rFonts w:hint="eastAsia"/>
          <w:szCs w:val="21"/>
        </w:rPr>
        <w:t>中国某企业在纽约工厂生产的汽车玻璃</w:t>
      </w:r>
    </w:p>
    <w:p w14:paraId="72B66803" w14:textId="77777777" w:rsidR="002166A0" w:rsidRDefault="002166A0" w:rsidP="00D654F0">
      <w:pPr>
        <w:spacing w:line="360" w:lineRule="auto"/>
        <w:ind w:left="420" w:hangingChars="200" w:hanging="420"/>
      </w:pPr>
      <w:r>
        <w:rPr>
          <w:rFonts w:hint="eastAsia"/>
          <w:szCs w:val="21"/>
        </w:rPr>
        <w:tab/>
      </w:r>
      <w:r w:rsidRPr="003F5EFE">
        <w:rPr>
          <w:szCs w:val="21"/>
        </w:rPr>
        <w:t>D</w:t>
      </w:r>
      <w:r>
        <w:rPr>
          <w:szCs w:val="21"/>
        </w:rPr>
        <w:t>．</w:t>
      </w:r>
      <w:r>
        <w:rPr>
          <w:rFonts w:hint="eastAsia"/>
          <w:szCs w:val="21"/>
        </w:rPr>
        <w:t>外国某企业在武汉工厂生产的空调和冰箱</w:t>
      </w:r>
    </w:p>
    <w:p w14:paraId="5AC12915" w14:textId="77777777" w:rsidR="002166A0" w:rsidRPr="00C05FA1" w:rsidRDefault="002166A0" w:rsidP="00D654F0">
      <w:pPr>
        <w:spacing w:line="360" w:lineRule="auto"/>
        <w:ind w:firstLineChars="200" w:firstLine="420"/>
        <w:rPr>
          <w:rFonts w:ascii="楷体" w:eastAsia="楷体" w:hAnsi="楷体"/>
        </w:rPr>
      </w:pPr>
      <w:r w:rsidRPr="00C05FA1">
        <w:rPr>
          <w:rFonts w:ascii="楷体" w:eastAsia="楷体" w:hAnsi="楷体" w:hint="eastAsia"/>
        </w:rPr>
        <w:t>党的十八大以来，以习近平同志为核心的党中央，为全面建成小康社会，提出到2020年确保我国现行标准下的农村贫困人口实现脱贫，贫困县全部摘帽，解决区域性整体贫困的目标任务，对“十三五”脱贫攻坚作出了全面部署。根据材料回答15~16题。</w:t>
      </w:r>
    </w:p>
    <w:p w14:paraId="3F51FD58" w14:textId="77777777" w:rsidR="002166A0" w:rsidRDefault="002166A0" w:rsidP="00D654F0">
      <w:pPr>
        <w:spacing w:line="360" w:lineRule="auto"/>
        <w:ind w:left="420" w:hangingChars="200" w:hanging="420"/>
        <w:rPr>
          <w:szCs w:val="21"/>
        </w:rPr>
      </w:pPr>
      <w:r>
        <w:rPr>
          <w:rFonts w:hint="eastAsia"/>
        </w:rPr>
        <w:lastRenderedPageBreak/>
        <w:t>15</w:t>
      </w:r>
      <w:r w:rsidRPr="003F5EFE">
        <w:rPr>
          <w:szCs w:val="21"/>
        </w:rPr>
        <w:t>．</w:t>
      </w:r>
      <w:r>
        <w:rPr>
          <w:rFonts w:hint="eastAsia"/>
          <w:szCs w:val="21"/>
        </w:rPr>
        <w:t>实施脱贫攻坚战略，开展精准扶贫精准脱贫</w:t>
      </w:r>
    </w:p>
    <w:p w14:paraId="4770F654" w14:textId="77777777" w:rsidR="002166A0" w:rsidRDefault="002166A0" w:rsidP="00D654F0">
      <w:pPr>
        <w:spacing w:line="360" w:lineRule="auto"/>
        <w:ind w:left="420" w:hangingChars="200" w:hanging="420"/>
        <w:rPr>
          <w:szCs w:val="21"/>
        </w:rPr>
      </w:pPr>
      <w:r>
        <w:rPr>
          <w:rFonts w:hint="eastAsia"/>
          <w:szCs w:val="21"/>
        </w:rPr>
        <w:t xml:space="preserve">    </w:t>
      </w:r>
      <w:r>
        <w:rPr>
          <w:rFonts w:hint="eastAsia"/>
          <w:szCs w:val="21"/>
        </w:rPr>
        <w:t>①是发展成果由人民共享的必然要求</w:t>
      </w:r>
    </w:p>
    <w:p w14:paraId="53A6DACB" w14:textId="77777777" w:rsidR="002166A0" w:rsidRDefault="002166A0" w:rsidP="00D654F0">
      <w:pPr>
        <w:spacing w:line="360" w:lineRule="auto"/>
        <w:ind w:left="420" w:hangingChars="200" w:hanging="420"/>
        <w:rPr>
          <w:szCs w:val="21"/>
        </w:rPr>
      </w:pPr>
      <w:r>
        <w:rPr>
          <w:rFonts w:hint="eastAsia"/>
          <w:szCs w:val="21"/>
        </w:rPr>
        <w:tab/>
      </w:r>
      <w:r>
        <w:rPr>
          <w:rFonts w:hint="eastAsia"/>
          <w:szCs w:val="21"/>
        </w:rPr>
        <w:t>②发挥了我国的政治优势和制度优势</w:t>
      </w:r>
    </w:p>
    <w:p w14:paraId="43247543" w14:textId="77777777" w:rsidR="002166A0" w:rsidRDefault="002166A0" w:rsidP="00D654F0">
      <w:pPr>
        <w:spacing w:line="360" w:lineRule="auto"/>
        <w:ind w:left="420" w:hangingChars="200" w:hanging="420"/>
        <w:rPr>
          <w:szCs w:val="21"/>
        </w:rPr>
      </w:pPr>
      <w:r>
        <w:rPr>
          <w:rFonts w:hint="eastAsia"/>
          <w:szCs w:val="21"/>
        </w:rPr>
        <w:tab/>
      </w:r>
      <w:r>
        <w:rPr>
          <w:rFonts w:hint="eastAsia"/>
          <w:szCs w:val="21"/>
        </w:rPr>
        <w:t>③优先维护了贫困人口的政治经济权利</w:t>
      </w:r>
    </w:p>
    <w:p w14:paraId="68B36B2C" w14:textId="77777777" w:rsidR="002166A0" w:rsidRPr="00C05FA1" w:rsidRDefault="002166A0" w:rsidP="00D654F0">
      <w:pPr>
        <w:spacing w:line="360" w:lineRule="auto"/>
        <w:ind w:left="420" w:hangingChars="200" w:hanging="420"/>
      </w:pPr>
      <w:r>
        <w:rPr>
          <w:rFonts w:hint="eastAsia"/>
          <w:szCs w:val="21"/>
        </w:rPr>
        <w:tab/>
      </w:r>
      <w:r>
        <w:rPr>
          <w:rFonts w:hint="eastAsia"/>
          <w:szCs w:val="21"/>
        </w:rPr>
        <w:t>④是完善农村基层群众性组织的重要举措</w:t>
      </w:r>
    </w:p>
    <w:p w14:paraId="46235D09" w14:textId="77777777" w:rsidR="002166A0" w:rsidRPr="00C05FA1" w:rsidRDefault="002166A0" w:rsidP="00D654F0">
      <w:pPr>
        <w:spacing w:line="360" w:lineRule="auto"/>
        <w:ind w:left="420" w:hangingChars="200" w:hanging="420"/>
        <w:rPr>
          <w:szCs w:val="21"/>
        </w:rPr>
      </w:pPr>
      <w:r>
        <w:rPr>
          <w:rFonts w:hint="eastAsia"/>
          <w:szCs w:val="21"/>
        </w:rPr>
        <w:tab/>
      </w:r>
      <w:r w:rsidRPr="003F5EFE">
        <w:rPr>
          <w:szCs w:val="21"/>
        </w:rPr>
        <w:t>A</w:t>
      </w:r>
      <w:r w:rsidRPr="003F5EFE">
        <w:rPr>
          <w:szCs w:val="21"/>
        </w:rPr>
        <w:t>．</w:t>
      </w:r>
      <w:r>
        <w:rPr>
          <w:rFonts w:hint="eastAsia"/>
          <w:szCs w:val="21"/>
        </w:rPr>
        <w:t>①②</w:t>
      </w:r>
      <w:r>
        <w:rPr>
          <w:rFonts w:hint="eastAsia"/>
          <w:szCs w:val="21"/>
        </w:rPr>
        <w:tab/>
      </w:r>
      <w:r>
        <w:rPr>
          <w:rFonts w:hint="eastAsia"/>
          <w:szCs w:val="21"/>
        </w:rPr>
        <w:tab/>
      </w:r>
      <w:r>
        <w:rPr>
          <w:rFonts w:hint="eastAsia"/>
          <w:szCs w:val="21"/>
        </w:rPr>
        <w:tab/>
      </w:r>
      <w:r>
        <w:rPr>
          <w:rFonts w:hint="eastAsia"/>
          <w:szCs w:val="21"/>
        </w:rPr>
        <w:tab/>
      </w:r>
      <w:r w:rsidRPr="003F5EFE">
        <w:rPr>
          <w:szCs w:val="21"/>
        </w:rPr>
        <w:t>B</w:t>
      </w:r>
      <w:r w:rsidRPr="003F5EFE">
        <w:rPr>
          <w:szCs w:val="21"/>
        </w:rPr>
        <w:t>．</w:t>
      </w:r>
      <w:r>
        <w:rPr>
          <w:rFonts w:hint="eastAsia"/>
          <w:szCs w:val="21"/>
        </w:rPr>
        <w:t>①④</w:t>
      </w:r>
      <w:r>
        <w:rPr>
          <w:rFonts w:hint="eastAsia"/>
          <w:szCs w:val="21"/>
        </w:rPr>
        <w:tab/>
      </w:r>
      <w:r>
        <w:rPr>
          <w:rFonts w:hint="eastAsia"/>
          <w:szCs w:val="21"/>
        </w:rPr>
        <w:tab/>
      </w:r>
      <w:r>
        <w:rPr>
          <w:rFonts w:hint="eastAsia"/>
          <w:szCs w:val="21"/>
        </w:rPr>
        <w:tab/>
      </w:r>
      <w:r>
        <w:rPr>
          <w:rFonts w:hint="eastAsia"/>
          <w:szCs w:val="21"/>
        </w:rPr>
        <w:tab/>
      </w:r>
      <w:r w:rsidRPr="003F5EFE">
        <w:rPr>
          <w:szCs w:val="21"/>
        </w:rPr>
        <w:t>C</w:t>
      </w:r>
      <w:r w:rsidRPr="003F5EFE">
        <w:rPr>
          <w:szCs w:val="21"/>
        </w:rPr>
        <w:t>．</w:t>
      </w:r>
      <w:r>
        <w:rPr>
          <w:rFonts w:hint="eastAsia"/>
          <w:szCs w:val="21"/>
        </w:rPr>
        <w:t>②③</w:t>
      </w:r>
      <w:r>
        <w:rPr>
          <w:rFonts w:hint="eastAsia"/>
          <w:szCs w:val="21"/>
        </w:rPr>
        <w:tab/>
      </w:r>
      <w:r>
        <w:rPr>
          <w:rFonts w:hint="eastAsia"/>
          <w:szCs w:val="21"/>
        </w:rPr>
        <w:tab/>
      </w:r>
      <w:r>
        <w:rPr>
          <w:rFonts w:hint="eastAsia"/>
          <w:szCs w:val="21"/>
        </w:rPr>
        <w:tab/>
      </w:r>
      <w:r>
        <w:rPr>
          <w:rFonts w:hint="eastAsia"/>
          <w:szCs w:val="21"/>
        </w:rPr>
        <w:tab/>
      </w:r>
      <w:r w:rsidRPr="003F5EFE">
        <w:rPr>
          <w:szCs w:val="21"/>
        </w:rPr>
        <w:t>D</w:t>
      </w:r>
      <w:r>
        <w:rPr>
          <w:szCs w:val="21"/>
        </w:rPr>
        <w:t>．</w:t>
      </w:r>
      <w:r>
        <w:rPr>
          <w:rFonts w:hint="eastAsia"/>
          <w:szCs w:val="21"/>
        </w:rPr>
        <w:t>③④</w:t>
      </w:r>
    </w:p>
    <w:p w14:paraId="55B50B3E" w14:textId="77777777" w:rsidR="002166A0" w:rsidRDefault="002166A0" w:rsidP="00D654F0">
      <w:pPr>
        <w:spacing w:line="360" w:lineRule="auto"/>
        <w:ind w:left="420" w:hangingChars="200" w:hanging="420"/>
      </w:pPr>
      <w:r>
        <w:rPr>
          <w:rFonts w:hint="eastAsia"/>
        </w:rPr>
        <w:t>16</w:t>
      </w:r>
      <w:r w:rsidRPr="003F5EFE">
        <w:rPr>
          <w:szCs w:val="21"/>
        </w:rPr>
        <w:t>．</w:t>
      </w:r>
      <w:r>
        <w:rPr>
          <w:rFonts w:hint="eastAsia"/>
          <w:szCs w:val="21"/>
        </w:rPr>
        <w:t>2016</w:t>
      </w:r>
      <w:r>
        <w:rPr>
          <w:rFonts w:hint="eastAsia"/>
          <w:szCs w:val="21"/>
        </w:rPr>
        <w:t>年</w:t>
      </w:r>
      <w:r>
        <w:rPr>
          <w:rFonts w:hint="eastAsia"/>
          <w:szCs w:val="21"/>
        </w:rPr>
        <w:t>9</w:t>
      </w:r>
      <w:r>
        <w:rPr>
          <w:rFonts w:hint="eastAsia"/>
          <w:szCs w:val="21"/>
        </w:rPr>
        <w:t>月，某省探索发行易地扶贫搬迁债券，用于弥补国家级扶贫工作重点县的资金缺口。该债券首期额度</w:t>
      </w:r>
      <w:r>
        <w:rPr>
          <w:rFonts w:hint="eastAsia"/>
          <w:szCs w:val="21"/>
        </w:rPr>
        <w:t>5</w:t>
      </w:r>
      <w:r>
        <w:rPr>
          <w:rFonts w:hint="eastAsia"/>
          <w:szCs w:val="21"/>
        </w:rPr>
        <w:t>亿元，社会资本认购高达</w:t>
      </w:r>
      <w:r>
        <w:rPr>
          <w:rFonts w:hint="eastAsia"/>
          <w:szCs w:val="21"/>
        </w:rPr>
        <w:t>35</w:t>
      </w:r>
      <w:r>
        <w:rPr>
          <w:rFonts w:hint="eastAsia"/>
          <w:szCs w:val="21"/>
        </w:rPr>
        <w:t>亿元。以发行债券方式支持扶贫，可以</w:t>
      </w:r>
    </w:p>
    <w:p w14:paraId="1D7D35B9" w14:textId="77777777" w:rsidR="002166A0" w:rsidRDefault="002166A0" w:rsidP="00D654F0">
      <w:pPr>
        <w:spacing w:line="360" w:lineRule="auto"/>
        <w:ind w:left="420" w:hangingChars="200" w:hanging="420"/>
        <w:rPr>
          <w:szCs w:val="21"/>
        </w:rPr>
      </w:pPr>
      <w:r>
        <w:rPr>
          <w:rFonts w:hint="eastAsia"/>
          <w:szCs w:val="21"/>
        </w:rPr>
        <w:tab/>
      </w:r>
      <w:r w:rsidRPr="003F5EFE">
        <w:rPr>
          <w:szCs w:val="21"/>
        </w:rPr>
        <w:t>A</w:t>
      </w:r>
      <w:r w:rsidRPr="003F5EFE">
        <w:rPr>
          <w:szCs w:val="21"/>
        </w:rPr>
        <w:t>．</w:t>
      </w:r>
      <w:r>
        <w:rPr>
          <w:rFonts w:hint="eastAsia"/>
          <w:szCs w:val="21"/>
        </w:rPr>
        <w:t>扩大扶贫资金的使用范围</w:t>
      </w:r>
    </w:p>
    <w:p w14:paraId="6782B8C5" w14:textId="77777777" w:rsidR="002166A0" w:rsidRPr="003F5EFE" w:rsidRDefault="002166A0" w:rsidP="00D654F0">
      <w:pPr>
        <w:spacing w:line="360" w:lineRule="auto"/>
        <w:ind w:left="420" w:hangingChars="200" w:hanging="420"/>
        <w:rPr>
          <w:szCs w:val="21"/>
        </w:rPr>
      </w:pPr>
      <w:r>
        <w:rPr>
          <w:rFonts w:hint="eastAsia"/>
          <w:szCs w:val="21"/>
        </w:rPr>
        <w:tab/>
      </w:r>
      <w:r w:rsidRPr="003F5EFE">
        <w:rPr>
          <w:szCs w:val="21"/>
        </w:rPr>
        <w:t>B</w:t>
      </w:r>
      <w:r w:rsidRPr="003F5EFE">
        <w:rPr>
          <w:szCs w:val="21"/>
        </w:rPr>
        <w:t>．</w:t>
      </w:r>
      <w:r>
        <w:rPr>
          <w:rFonts w:hint="eastAsia"/>
          <w:szCs w:val="21"/>
        </w:rPr>
        <w:t>减少政府扶贫资金的支出</w:t>
      </w:r>
    </w:p>
    <w:p w14:paraId="1CF7511C" w14:textId="77777777" w:rsidR="002166A0" w:rsidRDefault="002166A0" w:rsidP="00D654F0">
      <w:pPr>
        <w:spacing w:line="360" w:lineRule="auto"/>
        <w:ind w:left="420" w:hangingChars="200" w:hanging="420"/>
        <w:rPr>
          <w:szCs w:val="21"/>
        </w:rPr>
      </w:pPr>
      <w:r>
        <w:rPr>
          <w:rFonts w:hint="eastAsia"/>
          <w:szCs w:val="21"/>
        </w:rPr>
        <w:tab/>
      </w:r>
      <w:r w:rsidRPr="003F5EFE">
        <w:rPr>
          <w:szCs w:val="21"/>
        </w:rPr>
        <w:t>C</w:t>
      </w:r>
      <w:r w:rsidRPr="003F5EFE">
        <w:rPr>
          <w:szCs w:val="21"/>
        </w:rPr>
        <w:t>．</w:t>
      </w:r>
      <w:r>
        <w:rPr>
          <w:rFonts w:hint="eastAsia"/>
          <w:szCs w:val="21"/>
        </w:rPr>
        <w:t>拓宽扶贫资金的筹措渠道</w:t>
      </w:r>
    </w:p>
    <w:p w14:paraId="56EF5618" w14:textId="77777777" w:rsidR="002166A0" w:rsidRPr="007E4475" w:rsidRDefault="002166A0" w:rsidP="00D654F0">
      <w:pPr>
        <w:spacing w:line="360" w:lineRule="auto"/>
        <w:ind w:left="420" w:hangingChars="200" w:hanging="420"/>
      </w:pPr>
      <w:r>
        <w:rPr>
          <w:rFonts w:hint="eastAsia"/>
          <w:szCs w:val="21"/>
        </w:rPr>
        <w:tab/>
      </w:r>
      <w:r w:rsidRPr="003F5EFE">
        <w:rPr>
          <w:szCs w:val="21"/>
        </w:rPr>
        <w:t>D</w:t>
      </w:r>
      <w:r>
        <w:rPr>
          <w:szCs w:val="21"/>
        </w:rPr>
        <w:t>．</w:t>
      </w:r>
      <w:r>
        <w:rPr>
          <w:rFonts w:hint="eastAsia"/>
          <w:szCs w:val="21"/>
        </w:rPr>
        <w:t>促进扶贫资金的精准运用</w:t>
      </w:r>
    </w:p>
    <w:p w14:paraId="36C6B607" w14:textId="77777777" w:rsidR="00506C24" w:rsidRPr="00974236" w:rsidRDefault="00506C24" w:rsidP="00D654F0">
      <w:pPr>
        <w:widowControl/>
        <w:spacing w:line="360" w:lineRule="auto"/>
        <w:jc w:val="left"/>
        <w:rPr>
          <w:rFonts w:ascii="宋体" w:hAnsi="宋体" w:cs="宋体"/>
          <w:kern w:val="0"/>
          <w:szCs w:val="21"/>
        </w:rPr>
      </w:pPr>
      <w:r w:rsidRPr="00974236">
        <w:rPr>
          <w:rFonts w:ascii="宋体" w:hAnsi="宋体" w:cs="宋体"/>
          <w:kern w:val="0"/>
          <w:szCs w:val="21"/>
        </w:rPr>
        <w:t>17.2015年12月，国务院办公厅出台《关于解决无户口人员登记户口问题的意见》要求，进一步完善户口登记政策，禁止设立不符合户口登记规定的任何前置条件：加强户口登记管理，切实保障每个公民依法登记一个常住户口。此举的主要目的在于</w:t>
      </w:r>
      <w:r w:rsidRPr="00974236">
        <w:rPr>
          <w:rFonts w:ascii="宋体" w:hAnsi="宋体" w:cs="宋体"/>
          <w:kern w:val="0"/>
          <w:szCs w:val="21"/>
        </w:rPr>
        <w:br/>
        <w:t>①推进法治建设，保障公民基本权利</w:t>
      </w:r>
      <w:r w:rsidRPr="00974236">
        <w:rPr>
          <w:rFonts w:ascii="宋体" w:hAnsi="宋体" w:cs="宋体"/>
          <w:kern w:val="0"/>
          <w:szCs w:val="21"/>
        </w:rPr>
        <w:br/>
        <w:t>②转变政府职能，题干服务效率</w:t>
      </w:r>
      <w:r w:rsidRPr="00974236">
        <w:rPr>
          <w:rFonts w:ascii="宋体" w:hAnsi="宋体" w:cs="宋体"/>
          <w:kern w:val="0"/>
          <w:szCs w:val="21"/>
        </w:rPr>
        <w:br/>
        <w:t>③完善户籍制度，提高社会管理水平</w:t>
      </w:r>
      <w:r w:rsidRPr="00974236">
        <w:rPr>
          <w:rFonts w:ascii="宋体" w:hAnsi="宋体" w:cs="宋体"/>
          <w:kern w:val="0"/>
          <w:szCs w:val="21"/>
        </w:rPr>
        <w:br/>
        <w:t>④缩小城乡差别，提高人口素质</w:t>
      </w:r>
      <w:r w:rsidRPr="00974236">
        <w:rPr>
          <w:rFonts w:ascii="宋体" w:hAnsi="宋体" w:cs="宋体"/>
          <w:kern w:val="0"/>
          <w:szCs w:val="21"/>
        </w:rPr>
        <w:br/>
        <w:t>A.①②  B.①③.C.②④D.③④</w:t>
      </w:r>
      <w:r w:rsidRPr="00974236">
        <w:rPr>
          <w:rFonts w:ascii="宋体" w:hAnsi="宋体" w:cs="宋体"/>
          <w:kern w:val="0"/>
          <w:szCs w:val="21"/>
        </w:rPr>
        <w:br/>
        <w:t>18.近些年来，中国同有关国家共同发起成立上海合作组织，建立中国—东盟执法安全合作部长级对话机制，共同建设澜沧江—湄公河综合执法安全合作中心，积极支持“压制相互协作与信任措施会议”加强能力和机制建设，参与东盟主导的安全对话合作机制。中国的上述行动表明</w:t>
      </w:r>
      <w:r w:rsidRPr="00974236">
        <w:rPr>
          <w:rFonts w:ascii="宋体" w:hAnsi="宋体" w:cs="宋体"/>
          <w:kern w:val="0"/>
          <w:szCs w:val="21"/>
        </w:rPr>
        <w:br/>
        <w:t>①中国积极推动形成适应本地区特点和需要的安全架构</w:t>
      </w:r>
      <w:r w:rsidRPr="00974236">
        <w:rPr>
          <w:rFonts w:ascii="宋体" w:hAnsi="宋体" w:cs="宋体"/>
          <w:kern w:val="0"/>
          <w:szCs w:val="21"/>
        </w:rPr>
        <w:br/>
        <w:t>②中国坚持走和平发展道路，积极开展睦邻友好合作</w:t>
      </w:r>
      <w:r w:rsidRPr="00974236">
        <w:rPr>
          <w:rFonts w:ascii="宋体" w:hAnsi="宋体" w:cs="宋体"/>
          <w:kern w:val="0"/>
          <w:szCs w:val="21"/>
        </w:rPr>
        <w:br/>
        <w:t>③双边合作是中国推动地区安全机制建设的主要方式</w:t>
      </w:r>
      <w:r w:rsidRPr="00974236">
        <w:rPr>
          <w:rFonts w:ascii="宋体" w:hAnsi="宋体" w:cs="宋体"/>
          <w:kern w:val="0"/>
          <w:szCs w:val="21"/>
        </w:rPr>
        <w:br/>
        <w:t>④中国已逐步成为协调亚太地区各国间安全事务的中心</w:t>
      </w:r>
      <w:r w:rsidRPr="00974236">
        <w:rPr>
          <w:rFonts w:ascii="宋体" w:hAnsi="宋体" w:cs="宋体"/>
          <w:kern w:val="0"/>
          <w:szCs w:val="21"/>
        </w:rPr>
        <w:br/>
        <w:t>A.①②  B.①③.C.②④D.③④</w:t>
      </w:r>
      <w:r w:rsidRPr="00974236">
        <w:rPr>
          <w:rFonts w:ascii="宋体" w:hAnsi="宋体" w:cs="宋体"/>
          <w:kern w:val="0"/>
          <w:szCs w:val="21"/>
        </w:rPr>
        <w:br/>
      </w:r>
      <w:r w:rsidRPr="00974236">
        <w:rPr>
          <w:rFonts w:ascii="宋体" w:hAnsi="宋体" w:cs="宋体"/>
          <w:kern w:val="0"/>
          <w:szCs w:val="21"/>
        </w:rPr>
        <w:br/>
        <w:t>19.党的十八大以来，我国大力推进科技创新，世界一流科技成果不断涌现。世界第一颗量子通讯卫星“墨</w:t>
      </w:r>
      <w:r w:rsidRPr="00974236">
        <w:rPr>
          <w:rFonts w:ascii="宋体" w:hAnsi="宋体" w:cs="宋体"/>
          <w:kern w:val="0"/>
          <w:szCs w:val="21"/>
        </w:rPr>
        <w:lastRenderedPageBreak/>
        <w:t>子号”遨游太空，50米口径球面射电望远镜世界领先，“蛟龙号”创造了作业类载人潜水器下潜深度新的世界纪录，超级计算机排名稳居世界第一……大力推进科技创新的文化意义在于</w:t>
      </w:r>
      <w:r w:rsidRPr="00974236">
        <w:rPr>
          <w:rFonts w:ascii="宋体" w:hAnsi="宋体" w:cs="宋体"/>
          <w:kern w:val="0"/>
          <w:szCs w:val="21"/>
        </w:rPr>
        <w:br/>
        <w:t>①凸显了科学素养在文化素养中的核心地位</w:t>
      </w:r>
      <w:r w:rsidRPr="00974236">
        <w:rPr>
          <w:rFonts w:ascii="宋体" w:hAnsi="宋体" w:cs="宋体"/>
          <w:kern w:val="0"/>
          <w:szCs w:val="21"/>
        </w:rPr>
        <w:br/>
        <w:t>②为文化发展提供强大的物质技术手段</w:t>
      </w:r>
      <w:r w:rsidRPr="00974236">
        <w:rPr>
          <w:rFonts w:ascii="宋体" w:hAnsi="宋体" w:cs="宋体"/>
          <w:kern w:val="0"/>
          <w:szCs w:val="21"/>
        </w:rPr>
        <w:br/>
        <w:t>③强化文化的统一性、缩小文化的差异性</w:t>
      </w:r>
      <w:r w:rsidRPr="00974236">
        <w:rPr>
          <w:rFonts w:ascii="宋体" w:hAnsi="宋体" w:cs="宋体"/>
          <w:kern w:val="0"/>
          <w:szCs w:val="21"/>
        </w:rPr>
        <w:br/>
        <w:t>④增强对中国特色社会主义的文化自信</w:t>
      </w:r>
      <w:r w:rsidRPr="00974236">
        <w:rPr>
          <w:rFonts w:ascii="宋体" w:hAnsi="宋体" w:cs="宋体"/>
          <w:kern w:val="0"/>
          <w:szCs w:val="21"/>
        </w:rPr>
        <w:br/>
        <w:t>A.①②  B.①③.C.②④D.③④</w:t>
      </w:r>
      <w:r w:rsidRPr="00974236">
        <w:rPr>
          <w:rFonts w:ascii="宋体" w:hAnsi="宋体" w:cs="宋体"/>
          <w:kern w:val="0"/>
          <w:szCs w:val="21"/>
        </w:rPr>
        <w:br/>
        <w:t>20.2015年12月联合国巴黎气候变化大会通过《巴黎协定》要求，各国以“自主贡献”的方式参与全球应对气候变化行动，发达国家继续带头减排，并对发展中国家减缓和适应气候变化提供资金、技术和能力建设的支持。协定坚持了发达估计与发展中国家共同但有区分的责任原则，这一原则体现的唯物辩证法道理是</w:t>
      </w:r>
      <w:r w:rsidRPr="00974236">
        <w:rPr>
          <w:rFonts w:ascii="宋体" w:hAnsi="宋体" w:cs="宋体"/>
          <w:kern w:val="0"/>
          <w:szCs w:val="21"/>
        </w:rPr>
        <w:br/>
        <w:t>①矛盾的主要方面规定了事物的性质</w:t>
      </w:r>
      <w:r w:rsidRPr="00974236">
        <w:rPr>
          <w:rFonts w:ascii="宋体" w:hAnsi="宋体" w:cs="宋体"/>
          <w:kern w:val="0"/>
          <w:szCs w:val="21"/>
        </w:rPr>
        <w:br/>
        <w:t>②主要矛盾在事物发展中起决定作用</w:t>
      </w:r>
      <w:r w:rsidRPr="00974236">
        <w:rPr>
          <w:rFonts w:ascii="宋体" w:hAnsi="宋体" w:cs="宋体"/>
          <w:kern w:val="0"/>
          <w:szCs w:val="21"/>
        </w:rPr>
        <w:br/>
        <w:t>③任何事物都是共性与个性、一般与个别的统一</w:t>
      </w:r>
      <w:r w:rsidRPr="00974236">
        <w:rPr>
          <w:rFonts w:ascii="宋体" w:hAnsi="宋体" w:cs="宋体"/>
          <w:kern w:val="0"/>
          <w:szCs w:val="21"/>
        </w:rPr>
        <w:br/>
        <w:t>④只有把握矛盾的普遍性与特殊性的联结，才能认识事物的本质</w:t>
      </w:r>
      <w:r w:rsidR="00287F68" w:rsidRPr="00974236">
        <w:rPr>
          <w:rFonts w:ascii="宋体" w:hAnsi="宋体" w:cs="宋体"/>
          <w:kern w:val="0"/>
          <w:szCs w:val="21"/>
        </w:rPr>
        <w:br/>
        <w:t>A.①②  B.①③.C.②④D.③④</w:t>
      </w:r>
      <w:r w:rsidRPr="00974236">
        <w:rPr>
          <w:rFonts w:ascii="宋体" w:hAnsi="宋体" w:cs="宋体"/>
          <w:kern w:val="0"/>
          <w:szCs w:val="21"/>
        </w:rPr>
        <w:t xml:space="preserve"> </w:t>
      </w:r>
    </w:p>
    <w:p w14:paraId="0042062F" w14:textId="77777777" w:rsidR="002166A0" w:rsidRDefault="002166A0" w:rsidP="00D654F0">
      <w:pPr>
        <w:spacing w:line="360" w:lineRule="auto"/>
      </w:pPr>
      <w:r>
        <w:rPr>
          <w:rFonts w:hint="eastAsia"/>
        </w:rPr>
        <w:t>21.</w:t>
      </w:r>
      <w:r>
        <w:rPr>
          <w:rFonts w:hint="eastAsia"/>
        </w:rPr>
        <w:t>某科技创业园区创建了集创业者、专家等多种资源于一体的创新平台——“零工社区”。各类专家以“打零工”的方式回答、解决创业者提出的问题，创业者通过与专家交流，获得信息资源，把创新思路转化为产品，提高了创业成功率。“零工社区”推动创新创业发展得益于</w:t>
      </w:r>
    </w:p>
    <w:p w14:paraId="7FF3F22A" w14:textId="77777777" w:rsidR="002166A0" w:rsidRPr="00D654F0" w:rsidRDefault="002166A0" w:rsidP="00D654F0">
      <w:pPr>
        <w:spacing w:line="360" w:lineRule="auto"/>
        <w:rPr>
          <w:rFonts w:ascii="宋体" w:hAnsi="宋体"/>
        </w:rPr>
      </w:pPr>
      <w:r w:rsidRPr="00D654F0">
        <w:rPr>
          <w:rFonts w:ascii="宋体" w:hAnsi="宋体" w:hint="eastAsia"/>
        </w:rPr>
        <w:t>①专家及时回应和解答创业实践中的新问题</w:t>
      </w:r>
    </w:p>
    <w:p w14:paraId="4C9E4532" w14:textId="77777777" w:rsidR="002166A0" w:rsidRPr="00D654F0" w:rsidRDefault="002166A0" w:rsidP="00D654F0">
      <w:pPr>
        <w:spacing w:line="360" w:lineRule="auto"/>
        <w:rPr>
          <w:rFonts w:ascii="宋体" w:hAnsi="宋体"/>
        </w:rPr>
      </w:pPr>
      <w:r w:rsidRPr="00D654F0">
        <w:rPr>
          <w:rFonts w:ascii="宋体" w:hAnsi="宋体" w:hint="eastAsia"/>
        </w:rPr>
        <w:t>②创业者用直接经验检验专家的间接经验</w:t>
      </w:r>
    </w:p>
    <w:p w14:paraId="6ED174D7" w14:textId="77777777" w:rsidR="002166A0" w:rsidRPr="00D654F0" w:rsidRDefault="002166A0" w:rsidP="00D654F0">
      <w:pPr>
        <w:spacing w:line="360" w:lineRule="auto"/>
        <w:rPr>
          <w:rFonts w:ascii="宋体" w:hAnsi="宋体"/>
        </w:rPr>
      </w:pPr>
      <w:r w:rsidRPr="00D654F0">
        <w:rPr>
          <w:rFonts w:ascii="宋体" w:hAnsi="宋体" w:hint="eastAsia"/>
        </w:rPr>
        <w:t>③专家及时把创业者的实践经验上升为系统的理论</w:t>
      </w:r>
    </w:p>
    <w:p w14:paraId="747C4899" w14:textId="77777777" w:rsidR="002166A0" w:rsidRPr="00D654F0" w:rsidRDefault="002166A0" w:rsidP="00D654F0">
      <w:pPr>
        <w:spacing w:line="360" w:lineRule="auto"/>
        <w:rPr>
          <w:rFonts w:ascii="宋体" w:hAnsi="宋体"/>
        </w:rPr>
      </w:pPr>
      <w:r w:rsidRPr="00D654F0">
        <w:rPr>
          <w:rFonts w:ascii="宋体" w:hAnsi="宋体" w:hint="eastAsia"/>
        </w:rPr>
        <w:t>④创业者善于把创新认识转化为创业实践成果</w:t>
      </w:r>
    </w:p>
    <w:p w14:paraId="5EFA1662" w14:textId="77777777" w:rsidR="002166A0" w:rsidRPr="00D654F0" w:rsidRDefault="002166A0" w:rsidP="00D654F0">
      <w:pPr>
        <w:spacing w:line="360" w:lineRule="auto"/>
        <w:rPr>
          <w:rFonts w:ascii="宋体" w:hAnsi="宋体"/>
        </w:rPr>
      </w:pPr>
      <w:r w:rsidRPr="00D654F0">
        <w:rPr>
          <w:rFonts w:ascii="宋体" w:hAnsi="宋体" w:hint="eastAsia"/>
        </w:rPr>
        <w:t>A.①②  B.①④  C.②③  D.③④</w:t>
      </w:r>
    </w:p>
    <w:p w14:paraId="3B3990BB" w14:textId="77777777" w:rsidR="002166A0" w:rsidRPr="00D654F0" w:rsidRDefault="002166A0" w:rsidP="00D654F0">
      <w:pPr>
        <w:spacing w:line="360" w:lineRule="auto"/>
        <w:rPr>
          <w:rFonts w:ascii="宋体" w:hAnsi="宋体"/>
        </w:rPr>
      </w:pPr>
      <w:r w:rsidRPr="00D654F0">
        <w:rPr>
          <w:rFonts w:ascii="宋体" w:hAnsi="宋体" w:hint="eastAsia"/>
        </w:rPr>
        <w:t>22.传统石油钻井产生了大量的废弃泥浆，占用土地，污染环境，某油气田采用“泥浆不落地处理与循环利用技术”，将废弃泥浆制成免烧砖等，既有效消除了钻井污染隐患，又节约了土地、水泥等资源，钻井废弃泥浆的资源利用佐证了</w:t>
      </w:r>
    </w:p>
    <w:p w14:paraId="2A723BB0" w14:textId="77777777" w:rsidR="002166A0" w:rsidRPr="00D654F0" w:rsidRDefault="002166A0" w:rsidP="00D654F0">
      <w:pPr>
        <w:spacing w:line="360" w:lineRule="auto"/>
        <w:rPr>
          <w:rFonts w:ascii="宋体" w:hAnsi="宋体"/>
        </w:rPr>
      </w:pPr>
      <w:r w:rsidRPr="00D654F0">
        <w:rPr>
          <w:rFonts w:ascii="宋体" w:hAnsi="宋体" w:hint="eastAsia"/>
        </w:rPr>
        <w:t>①通过实践活动可以建立事物的新联系</w:t>
      </w:r>
    </w:p>
    <w:p w14:paraId="7B689C09" w14:textId="77777777" w:rsidR="002166A0" w:rsidRPr="00D654F0" w:rsidRDefault="002166A0" w:rsidP="00D654F0">
      <w:pPr>
        <w:spacing w:line="360" w:lineRule="auto"/>
        <w:rPr>
          <w:rFonts w:ascii="宋体" w:hAnsi="宋体"/>
        </w:rPr>
      </w:pPr>
      <w:r w:rsidRPr="00D654F0">
        <w:rPr>
          <w:rFonts w:ascii="宋体" w:hAnsi="宋体" w:hint="eastAsia"/>
        </w:rPr>
        <w:t>②正确发挥主观能动性就能消除客观条件的制约</w:t>
      </w:r>
    </w:p>
    <w:p w14:paraId="773701F2" w14:textId="77777777" w:rsidR="002166A0" w:rsidRPr="00D654F0" w:rsidRDefault="002166A0" w:rsidP="00D654F0">
      <w:pPr>
        <w:spacing w:line="360" w:lineRule="auto"/>
        <w:rPr>
          <w:rFonts w:ascii="宋体" w:hAnsi="宋体"/>
        </w:rPr>
      </w:pPr>
      <w:r w:rsidRPr="00D654F0">
        <w:rPr>
          <w:rFonts w:ascii="宋体" w:hAnsi="宋体" w:hint="eastAsia"/>
        </w:rPr>
        <w:t>③事物联系的多样性决定于人类实践活动的多样性</w:t>
      </w:r>
    </w:p>
    <w:p w14:paraId="1452AAB6" w14:textId="77777777" w:rsidR="002166A0" w:rsidRPr="00D654F0" w:rsidRDefault="002166A0" w:rsidP="00D654F0">
      <w:pPr>
        <w:spacing w:line="360" w:lineRule="auto"/>
        <w:rPr>
          <w:rFonts w:ascii="宋体" w:hAnsi="宋体"/>
        </w:rPr>
      </w:pPr>
      <w:r w:rsidRPr="00D654F0">
        <w:rPr>
          <w:rFonts w:ascii="宋体" w:hAnsi="宋体" w:hint="eastAsia"/>
        </w:rPr>
        <w:lastRenderedPageBreak/>
        <w:t>④把握事物联系的多样性有利于价值的创造性实现</w:t>
      </w:r>
    </w:p>
    <w:p w14:paraId="426BBD17" w14:textId="77777777" w:rsidR="002166A0" w:rsidRPr="00D654F0" w:rsidRDefault="002166A0" w:rsidP="00D654F0">
      <w:pPr>
        <w:spacing w:line="360" w:lineRule="auto"/>
        <w:rPr>
          <w:rFonts w:ascii="宋体" w:hAnsi="宋体"/>
        </w:rPr>
      </w:pPr>
      <w:r w:rsidRPr="00D654F0">
        <w:rPr>
          <w:rFonts w:ascii="宋体" w:hAnsi="宋体" w:hint="eastAsia"/>
        </w:rPr>
        <w:t>A.①②  B.①④  C.②③  D.③④</w:t>
      </w:r>
    </w:p>
    <w:p w14:paraId="3A42054E" w14:textId="77777777" w:rsidR="002166A0" w:rsidRPr="00D654F0" w:rsidRDefault="002166A0" w:rsidP="00D654F0">
      <w:pPr>
        <w:spacing w:line="360" w:lineRule="auto"/>
        <w:rPr>
          <w:rFonts w:ascii="宋体" w:hAnsi="宋体"/>
        </w:rPr>
      </w:pPr>
      <w:r w:rsidRPr="00D654F0">
        <w:rPr>
          <w:rFonts w:ascii="宋体" w:hAnsi="宋体" w:hint="eastAsia"/>
        </w:rPr>
        <w:t>23.2016年12月，习近平在全国高校思想政治工作会议上发表讲话强调，做好高校思想政治工作，要因事而化、因时而进、因势而新。要遵循思想政治工作规律，遵循教书育人规律，遵循学生成长规律，不断提高工作能力和水平。上述论断包含的哲学方法论是</w:t>
      </w:r>
    </w:p>
    <w:p w14:paraId="11D25509" w14:textId="77777777" w:rsidR="002166A0" w:rsidRPr="00D654F0" w:rsidRDefault="002166A0" w:rsidP="00D654F0">
      <w:pPr>
        <w:spacing w:line="360" w:lineRule="auto"/>
        <w:rPr>
          <w:rFonts w:ascii="宋体" w:hAnsi="宋体"/>
        </w:rPr>
      </w:pPr>
      <w:r w:rsidRPr="00D654F0">
        <w:rPr>
          <w:rFonts w:ascii="宋体" w:hAnsi="宋体" w:hint="eastAsia"/>
        </w:rPr>
        <w:t>①一切以时间、地点、条件为转移</w:t>
      </w:r>
    </w:p>
    <w:p w14:paraId="4D14E9A0" w14:textId="77777777" w:rsidR="002166A0" w:rsidRPr="00D654F0" w:rsidRDefault="002166A0" w:rsidP="00D654F0">
      <w:pPr>
        <w:spacing w:line="360" w:lineRule="auto"/>
        <w:rPr>
          <w:rFonts w:ascii="宋体" w:hAnsi="宋体"/>
        </w:rPr>
      </w:pPr>
      <w:r w:rsidRPr="00D654F0">
        <w:rPr>
          <w:rFonts w:ascii="宋体" w:hAnsi="宋体" w:hint="eastAsia"/>
        </w:rPr>
        <w:t>②以创新意识作为实践的出发点</w:t>
      </w:r>
    </w:p>
    <w:p w14:paraId="3653712C" w14:textId="77777777" w:rsidR="002166A0" w:rsidRPr="00D654F0" w:rsidRDefault="002166A0" w:rsidP="00D654F0">
      <w:pPr>
        <w:spacing w:line="360" w:lineRule="auto"/>
        <w:rPr>
          <w:rFonts w:ascii="宋体" w:hAnsi="宋体"/>
        </w:rPr>
      </w:pPr>
      <w:r w:rsidRPr="00D654F0">
        <w:rPr>
          <w:rFonts w:ascii="宋体" w:hAnsi="宋体" w:hint="eastAsia"/>
        </w:rPr>
        <w:t>③从一般到个别、再到一般的认识方法</w:t>
      </w:r>
    </w:p>
    <w:p w14:paraId="3A297ADA" w14:textId="77777777" w:rsidR="002166A0" w:rsidRPr="00D654F0" w:rsidRDefault="002166A0" w:rsidP="00D654F0">
      <w:pPr>
        <w:spacing w:line="360" w:lineRule="auto"/>
        <w:rPr>
          <w:rFonts w:ascii="宋体" w:hAnsi="宋体"/>
        </w:rPr>
      </w:pPr>
      <w:r w:rsidRPr="00D654F0">
        <w:rPr>
          <w:rFonts w:ascii="宋体" w:hAnsi="宋体" w:hint="eastAsia"/>
        </w:rPr>
        <w:t>④把发挥主观能动性和遵循客观规律结合起来</w:t>
      </w:r>
    </w:p>
    <w:p w14:paraId="645ADD2D" w14:textId="77777777" w:rsidR="002166A0" w:rsidRPr="00D654F0" w:rsidRDefault="002166A0" w:rsidP="00D654F0">
      <w:pPr>
        <w:spacing w:line="360" w:lineRule="auto"/>
        <w:rPr>
          <w:rFonts w:ascii="宋体" w:hAnsi="宋体"/>
        </w:rPr>
      </w:pPr>
      <w:r w:rsidRPr="00D654F0">
        <w:rPr>
          <w:rFonts w:ascii="宋体" w:hAnsi="宋体" w:hint="eastAsia"/>
        </w:rPr>
        <w:t>A.①②  B.①④  C.②③  D.③④</w:t>
      </w:r>
    </w:p>
    <w:p w14:paraId="0CE3FB57" w14:textId="77777777" w:rsidR="00506C24" w:rsidRDefault="00506C24" w:rsidP="00D654F0">
      <w:pPr>
        <w:spacing w:line="360" w:lineRule="auto"/>
      </w:pPr>
      <w:r>
        <w:rPr>
          <w:rFonts w:hint="eastAsia"/>
        </w:rPr>
        <w:t>24.</w:t>
      </w:r>
      <w:r>
        <w:rPr>
          <w:rFonts w:hint="eastAsia"/>
        </w:rPr>
        <w:t>周灭商之后，推行分封制，如封武王弟康叔于卫，都朝歌（今河南淇县）；封周公长子伯禽于鲁，都</w:t>
      </w:r>
      <w:r w:rsidRPr="00DA1B9C">
        <w:rPr>
          <w:rFonts w:hint="eastAsia"/>
        </w:rPr>
        <w:t>奄</w:t>
      </w:r>
      <w:r>
        <w:rPr>
          <w:rFonts w:hint="eastAsia"/>
        </w:rPr>
        <w:t>（今山东曲阜）；封召公爽于燕，都（今北京）。分封</w:t>
      </w:r>
    </w:p>
    <w:p w14:paraId="212DF2FA" w14:textId="77777777" w:rsidR="00506C24" w:rsidRDefault="00506C24" w:rsidP="00D654F0">
      <w:pPr>
        <w:spacing w:line="360" w:lineRule="auto"/>
      </w:pPr>
      <w:r>
        <w:rPr>
          <w:rFonts w:hint="eastAsia"/>
        </w:rPr>
        <w:t>A.</w:t>
      </w:r>
      <w:r>
        <w:rPr>
          <w:rFonts w:hint="eastAsia"/>
        </w:rPr>
        <w:t>推动了文化的交流与文化认同</w:t>
      </w:r>
    </w:p>
    <w:p w14:paraId="7ACF2766" w14:textId="77777777" w:rsidR="00506C24" w:rsidRDefault="00506C24" w:rsidP="00D654F0">
      <w:pPr>
        <w:spacing w:line="360" w:lineRule="auto"/>
      </w:pPr>
      <w:r>
        <w:rPr>
          <w:rFonts w:hint="eastAsia"/>
        </w:rPr>
        <w:t>B.</w:t>
      </w:r>
      <w:r>
        <w:rPr>
          <w:rFonts w:hint="eastAsia"/>
        </w:rPr>
        <w:t>强化了君主专制权力</w:t>
      </w:r>
    </w:p>
    <w:p w14:paraId="7827784D" w14:textId="77777777" w:rsidR="00506C24" w:rsidRDefault="00506C24" w:rsidP="00D654F0">
      <w:pPr>
        <w:spacing w:line="360" w:lineRule="auto"/>
      </w:pPr>
      <w:r>
        <w:rPr>
          <w:rFonts w:hint="eastAsia"/>
        </w:rPr>
        <w:t>C.</w:t>
      </w:r>
      <w:r>
        <w:rPr>
          <w:rFonts w:hint="eastAsia"/>
        </w:rPr>
        <w:t>实现了王室对地方的直接控制</w:t>
      </w:r>
    </w:p>
    <w:p w14:paraId="1D3F12BE" w14:textId="77777777" w:rsidR="00506C24" w:rsidRDefault="00506C24" w:rsidP="00D654F0">
      <w:pPr>
        <w:spacing w:line="360" w:lineRule="auto"/>
      </w:pPr>
      <w:r>
        <w:rPr>
          <w:rFonts w:hint="eastAsia"/>
        </w:rPr>
        <w:t>D.</w:t>
      </w:r>
      <w:r>
        <w:rPr>
          <w:rFonts w:hint="eastAsia"/>
        </w:rPr>
        <w:t>确立了贵族世袭特权</w:t>
      </w:r>
    </w:p>
    <w:p w14:paraId="17BEC4BD" w14:textId="77777777" w:rsidR="00506C24" w:rsidRDefault="00506C24" w:rsidP="00D654F0">
      <w:pPr>
        <w:spacing w:line="360" w:lineRule="auto"/>
      </w:pPr>
      <w:r>
        <w:rPr>
          <w:rFonts w:hint="eastAsia"/>
        </w:rPr>
        <w:t>25.</w:t>
      </w:r>
      <w:r>
        <w:rPr>
          <w:rFonts w:hint="eastAsia"/>
        </w:rPr>
        <w:t>表</w:t>
      </w:r>
      <w:r>
        <w:rPr>
          <w:rFonts w:hint="eastAsia"/>
        </w:rPr>
        <w:t>1</w:t>
      </w:r>
    </w:p>
    <w:p w14:paraId="0C8E459A" w14:textId="0EF7961B" w:rsidR="00506C24" w:rsidRDefault="00322F8F" w:rsidP="00D654F0">
      <w:pPr>
        <w:spacing w:line="360" w:lineRule="auto"/>
      </w:pPr>
      <w:r w:rsidRPr="003300F1">
        <w:rPr>
          <w:noProof/>
        </w:rPr>
        <w:drawing>
          <wp:inline distT="0" distB="0" distL="0" distR="0" wp14:anchorId="4B99ABC5" wp14:editId="126D8798">
            <wp:extent cx="5486400" cy="1213485"/>
            <wp:effectExtent l="0" t="0" r="0" b="5715"/>
            <wp:docPr id="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86400" cy="1213485"/>
                    </a:xfrm>
                    <a:prstGeom prst="rect">
                      <a:avLst/>
                    </a:prstGeom>
                    <a:noFill/>
                    <a:ln>
                      <a:noFill/>
                    </a:ln>
                  </pic:spPr>
                </pic:pic>
              </a:graphicData>
            </a:graphic>
          </wp:inline>
        </w:drawing>
      </w:r>
    </w:p>
    <w:p w14:paraId="4910EE99" w14:textId="77777777" w:rsidR="00506C24" w:rsidRDefault="00506C24" w:rsidP="00D654F0">
      <w:pPr>
        <w:spacing w:line="360" w:lineRule="auto"/>
      </w:pPr>
      <w:r>
        <w:rPr>
          <w:rFonts w:hint="eastAsia"/>
        </w:rPr>
        <w:t>表</w:t>
      </w:r>
      <w:r>
        <w:rPr>
          <w:rFonts w:hint="eastAsia"/>
        </w:rPr>
        <w:t>1</w:t>
      </w:r>
      <w:r>
        <w:rPr>
          <w:rFonts w:hint="eastAsia"/>
        </w:rPr>
        <w:t>为西汉朝廷直接管辖的郡级政区变化表。据此可知</w:t>
      </w:r>
    </w:p>
    <w:p w14:paraId="299E52A1" w14:textId="77777777" w:rsidR="00506C24" w:rsidRDefault="00506C24" w:rsidP="00D654F0">
      <w:pPr>
        <w:spacing w:line="360" w:lineRule="auto"/>
      </w:pPr>
      <w:r>
        <w:rPr>
          <w:rFonts w:hint="eastAsia"/>
        </w:rPr>
        <w:t>A.</w:t>
      </w:r>
      <w:r>
        <w:rPr>
          <w:rFonts w:hint="eastAsia"/>
        </w:rPr>
        <w:t>诸侯王国与朝廷矛盾渐趋激化</w:t>
      </w:r>
    </w:p>
    <w:p w14:paraId="39D4A54F" w14:textId="77777777" w:rsidR="00506C24" w:rsidRDefault="00506C24" w:rsidP="00D654F0">
      <w:pPr>
        <w:spacing w:line="360" w:lineRule="auto"/>
      </w:pPr>
      <w:r>
        <w:rPr>
          <w:rFonts w:hint="eastAsia"/>
        </w:rPr>
        <w:t>B.</w:t>
      </w:r>
      <w:r>
        <w:rPr>
          <w:rFonts w:hint="eastAsia"/>
        </w:rPr>
        <w:t>中央行政体制进行了调整</w:t>
      </w:r>
    </w:p>
    <w:p w14:paraId="2DD691BB" w14:textId="77777777" w:rsidR="00506C24" w:rsidRDefault="00506C24" w:rsidP="00D654F0">
      <w:pPr>
        <w:spacing w:line="360" w:lineRule="auto"/>
      </w:pPr>
      <w:r>
        <w:rPr>
          <w:rFonts w:hint="eastAsia"/>
        </w:rPr>
        <w:t>C.</w:t>
      </w:r>
      <w:r>
        <w:rPr>
          <w:rFonts w:hint="eastAsia"/>
        </w:rPr>
        <w:t>朝廷决绝边患的条件更加成熟</w:t>
      </w:r>
    </w:p>
    <w:p w14:paraId="1BA17818" w14:textId="77777777" w:rsidR="00506C24" w:rsidRDefault="00506C24" w:rsidP="00D654F0">
      <w:pPr>
        <w:spacing w:line="360" w:lineRule="auto"/>
      </w:pPr>
      <w:r>
        <w:rPr>
          <w:rFonts w:hint="eastAsia"/>
        </w:rPr>
        <w:t>D.</w:t>
      </w:r>
      <w:r>
        <w:rPr>
          <w:rFonts w:hint="eastAsia"/>
        </w:rPr>
        <w:t>王国控制的区域日益扩大</w:t>
      </w:r>
    </w:p>
    <w:p w14:paraId="1C88FD4C" w14:textId="77777777" w:rsidR="00506C24" w:rsidRDefault="00506C24" w:rsidP="00D654F0">
      <w:pPr>
        <w:spacing w:line="360" w:lineRule="auto"/>
      </w:pPr>
      <w:r>
        <w:rPr>
          <w:rFonts w:hint="eastAsia"/>
        </w:rPr>
        <w:t>26.</w:t>
      </w:r>
      <w:r>
        <w:rPr>
          <w:rFonts w:hint="eastAsia"/>
        </w:rPr>
        <w:t>表</w:t>
      </w:r>
      <w:r>
        <w:rPr>
          <w:rFonts w:hint="eastAsia"/>
        </w:rPr>
        <w:t>2</w:t>
      </w:r>
    </w:p>
    <w:p w14:paraId="4E6A1883" w14:textId="7822B4C5" w:rsidR="00506C24" w:rsidRDefault="00322F8F" w:rsidP="00D654F0">
      <w:pPr>
        <w:spacing w:line="360" w:lineRule="auto"/>
      </w:pPr>
      <w:r w:rsidRPr="003300F1">
        <w:rPr>
          <w:noProof/>
        </w:rPr>
        <w:lastRenderedPageBreak/>
        <w:drawing>
          <wp:inline distT="0" distB="0" distL="0" distR="0" wp14:anchorId="615F86A5" wp14:editId="3F995370">
            <wp:extent cx="5486400" cy="1435735"/>
            <wp:effectExtent l="0" t="0" r="0" b="12065"/>
            <wp:docPr id="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86400" cy="1435735"/>
                    </a:xfrm>
                    <a:prstGeom prst="rect">
                      <a:avLst/>
                    </a:prstGeom>
                    <a:noFill/>
                    <a:ln>
                      <a:noFill/>
                    </a:ln>
                  </pic:spPr>
                </pic:pic>
              </a:graphicData>
            </a:graphic>
          </wp:inline>
        </w:drawing>
      </w:r>
    </w:p>
    <w:p w14:paraId="573B3381" w14:textId="77777777" w:rsidR="00506C24" w:rsidRDefault="00506C24" w:rsidP="00D654F0">
      <w:pPr>
        <w:spacing w:line="360" w:lineRule="auto"/>
      </w:pPr>
      <w:r>
        <w:rPr>
          <w:rFonts w:hint="eastAsia"/>
        </w:rPr>
        <w:t>表</w:t>
      </w:r>
      <w:r>
        <w:rPr>
          <w:rFonts w:hint="eastAsia"/>
        </w:rPr>
        <w:t>2</w:t>
      </w:r>
      <w:r>
        <w:rPr>
          <w:rFonts w:hint="eastAsia"/>
        </w:rPr>
        <w:t>为不同史籍关于唐武德元年同一事件的历史叙述。据此能够被认定的历史事实是</w:t>
      </w:r>
    </w:p>
    <w:p w14:paraId="1533B482" w14:textId="77777777" w:rsidR="00506C24" w:rsidRDefault="00506C24" w:rsidP="00D654F0">
      <w:pPr>
        <w:spacing w:line="360" w:lineRule="auto"/>
      </w:pPr>
      <w:r>
        <w:rPr>
          <w:rFonts w:hint="eastAsia"/>
        </w:rPr>
        <w:t>A.</w:t>
      </w:r>
      <w:r>
        <w:rPr>
          <w:rFonts w:hint="eastAsia"/>
        </w:rPr>
        <w:t>皇帝李世民与薛举战于泾州</w:t>
      </w:r>
    </w:p>
    <w:p w14:paraId="7BA08E21" w14:textId="77777777" w:rsidR="00506C24" w:rsidRDefault="00506C24" w:rsidP="00D654F0">
      <w:pPr>
        <w:spacing w:line="360" w:lineRule="auto"/>
      </w:pPr>
      <w:r>
        <w:rPr>
          <w:rFonts w:hint="eastAsia"/>
        </w:rPr>
        <w:t>B.</w:t>
      </w:r>
      <w:r>
        <w:rPr>
          <w:rFonts w:hint="eastAsia"/>
        </w:rPr>
        <w:t>刘文静是战役中唐军的主帅</w:t>
      </w:r>
    </w:p>
    <w:p w14:paraId="59797CF3" w14:textId="77777777" w:rsidR="00506C24" w:rsidRDefault="00506C24" w:rsidP="00D654F0">
      <w:pPr>
        <w:spacing w:line="360" w:lineRule="auto"/>
      </w:pPr>
      <w:r>
        <w:rPr>
          <w:rFonts w:hint="eastAsia"/>
        </w:rPr>
        <w:t>C.</w:t>
      </w:r>
      <w:r>
        <w:rPr>
          <w:rFonts w:hint="eastAsia"/>
        </w:rPr>
        <w:t>唐军与薛举在泾州作战失败</w:t>
      </w:r>
    </w:p>
    <w:p w14:paraId="24BB64F3" w14:textId="77777777" w:rsidR="00506C24" w:rsidRDefault="00506C24" w:rsidP="00D654F0">
      <w:pPr>
        <w:spacing w:line="360" w:lineRule="auto"/>
      </w:pPr>
      <w:r>
        <w:rPr>
          <w:rFonts w:hint="eastAsia"/>
        </w:rPr>
        <w:t>D.</w:t>
      </w:r>
      <w:r>
        <w:rPr>
          <w:rFonts w:hint="eastAsia"/>
        </w:rPr>
        <w:t>李世民患病导致了战役失败</w:t>
      </w:r>
    </w:p>
    <w:p w14:paraId="441C7C9E" w14:textId="77777777" w:rsidR="00506C24" w:rsidRDefault="00506C24" w:rsidP="00D654F0">
      <w:pPr>
        <w:spacing w:line="360" w:lineRule="auto"/>
      </w:pPr>
      <w:r>
        <w:rPr>
          <w:rFonts w:hint="eastAsia"/>
        </w:rPr>
        <w:t>27.</w:t>
      </w:r>
      <w:r>
        <w:rPr>
          <w:rFonts w:hint="eastAsia"/>
        </w:rPr>
        <w:t>明前中期，朝廷在饮食器具使用上有一套严格规定，例如官员不得使用玉制器皿等。到明后期，连低级官员乃至普通人家也都使用玉制器皿。这一变化反映了</w:t>
      </w:r>
    </w:p>
    <w:p w14:paraId="13E59809" w14:textId="77777777" w:rsidR="00506C24" w:rsidRDefault="00506C24" w:rsidP="00D654F0">
      <w:pPr>
        <w:spacing w:line="360" w:lineRule="auto"/>
      </w:pPr>
      <w:r>
        <w:rPr>
          <w:rFonts w:hint="eastAsia"/>
        </w:rPr>
        <w:t>A.</w:t>
      </w:r>
      <w:r>
        <w:rPr>
          <w:rFonts w:hint="eastAsia"/>
        </w:rPr>
        <w:t>君主专制统治逐渐加强</w:t>
      </w:r>
    </w:p>
    <w:p w14:paraId="6A06548E" w14:textId="77777777" w:rsidR="00506C24" w:rsidRDefault="00506C24" w:rsidP="00D654F0">
      <w:pPr>
        <w:spacing w:line="360" w:lineRule="auto"/>
      </w:pPr>
      <w:r>
        <w:rPr>
          <w:rFonts w:hint="eastAsia"/>
        </w:rPr>
        <w:t>B.</w:t>
      </w:r>
      <w:r>
        <w:rPr>
          <w:rFonts w:hint="eastAsia"/>
        </w:rPr>
        <w:t>经济发展冲击等级秩序</w:t>
      </w:r>
    </w:p>
    <w:p w14:paraId="0FE6A9C6" w14:textId="77777777" w:rsidR="00506C24" w:rsidRDefault="00506C24" w:rsidP="00D654F0">
      <w:pPr>
        <w:spacing w:line="360" w:lineRule="auto"/>
      </w:pPr>
      <w:r>
        <w:rPr>
          <w:rFonts w:hint="eastAsia"/>
        </w:rPr>
        <w:t>C.</w:t>
      </w:r>
      <w:r>
        <w:rPr>
          <w:rFonts w:hint="eastAsia"/>
        </w:rPr>
        <w:t>市民兴起瓦解传统伦理</w:t>
      </w:r>
    </w:p>
    <w:p w14:paraId="1F0BD0C5" w14:textId="77777777" w:rsidR="00506C24" w:rsidRDefault="00506C24" w:rsidP="00D654F0">
      <w:pPr>
        <w:spacing w:line="360" w:lineRule="auto"/>
      </w:pPr>
      <w:r>
        <w:rPr>
          <w:rFonts w:hint="eastAsia"/>
        </w:rPr>
        <w:t>D.</w:t>
      </w:r>
      <w:r>
        <w:rPr>
          <w:rFonts w:hint="eastAsia"/>
        </w:rPr>
        <w:t>低级官员易染奢靡风气</w:t>
      </w:r>
    </w:p>
    <w:p w14:paraId="2354E61E" w14:textId="77777777" w:rsidR="00506C24" w:rsidRDefault="00506C24" w:rsidP="00D654F0">
      <w:pPr>
        <w:spacing w:line="360" w:lineRule="auto"/>
      </w:pPr>
      <w:r>
        <w:rPr>
          <w:rFonts w:hint="eastAsia"/>
        </w:rPr>
        <w:t>28.</w:t>
      </w:r>
      <w:r>
        <w:rPr>
          <w:rFonts w:hint="eastAsia"/>
        </w:rPr>
        <w:t>开平煤矿正式投产是，土煤在国内从一个通商口岸装船到另一个通商口岸卸货，须缴纳出口税和复进口税，每吨税金达</w:t>
      </w:r>
      <w:r>
        <w:rPr>
          <w:rFonts w:hint="eastAsia"/>
        </w:rPr>
        <w:t>1</w:t>
      </w:r>
      <w:r>
        <w:rPr>
          <w:rFonts w:hint="eastAsia"/>
        </w:rPr>
        <w:t>两以上，比洋煤进口税多</w:t>
      </w:r>
      <w:r>
        <w:rPr>
          <w:rFonts w:hint="eastAsia"/>
        </w:rPr>
        <w:t>20</w:t>
      </w:r>
      <w:r>
        <w:rPr>
          <w:rFonts w:hint="eastAsia"/>
        </w:rPr>
        <w:t>余倍。李鸿章奏准开平所产之煤出口税每吨减</w:t>
      </w:r>
      <w:r>
        <w:rPr>
          <w:rFonts w:hint="eastAsia"/>
        </w:rPr>
        <w:t>1</w:t>
      </w:r>
      <w:r>
        <w:rPr>
          <w:rFonts w:hint="eastAsia"/>
        </w:rPr>
        <w:t>钱。这一举措</w:t>
      </w:r>
    </w:p>
    <w:p w14:paraId="0B0CCA7E" w14:textId="77777777" w:rsidR="00506C24" w:rsidRPr="00DA1B9C" w:rsidRDefault="00506C24" w:rsidP="00D654F0">
      <w:pPr>
        <w:widowControl/>
        <w:spacing w:line="360" w:lineRule="auto"/>
        <w:jc w:val="left"/>
        <w:rPr>
          <w:rFonts w:ascii="宋体" w:hAnsi="宋体" w:cs="宋体"/>
          <w:kern w:val="0"/>
          <w:sz w:val="24"/>
          <w:szCs w:val="24"/>
        </w:rPr>
      </w:pPr>
      <w:r w:rsidRPr="00DA1B9C">
        <w:rPr>
          <w:rFonts w:ascii="宋体" w:hAnsi="宋体" w:cs="宋体"/>
          <w:kern w:val="0"/>
          <w:sz w:val="24"/>
          <w:szCs w:val="24"/>
        </w:rPr>
        <w:t>A.增强了洋务派兴办矿业的信息</w:t>
      </w:r>
      <w:r w:rsidRPr="00DA1B9C">
        <w:rPr>
          <w:rFonts w:ascii="宋体" w:hAnsi="宋体" w:cs="宋体"/>
          <w:kern w:val="0"/>
          <w:sz w:val="24"/>
          <w:szCs w:val="24"/>
        </w:rPr>
        <w:br/>
        <w:t>B.加强了对开平煤矿的管理</w:t>
      </w:r>
      <w:r w:rsidRPr="00DA1B9C">
        <w:rPr>
          <w:rFonts w:ascii="宋体" w:hAnsi="宋体" w:cs="宋体"/>
          <w:kern w:val="0"/>
          <w:sz w:val="24"/>
          <w:szCs w:val="24"/>
        </w:rPr>
        <w:br/>
        <w:t>C.摆脱了列强对煤矿业的控制</w:t>
      </w:r>
      <w:r w:rsidRPr="00DA1B9C">
        <w:rPr>
          <w:rFonts w:ascii="宋体" w:hAnsi="宋体" w:cs="宋体"/>
          <w:kern w:val="0"/>
          <w:sz w:val="24"/>
          <w:szCs w:val="24"/>
        </w:rPr>
        <w:br/>
        <w:t>D.保证了煤矿业稳健发展</w:t>
      </w:r>
    </w:p>
    <w:p w14:paraId="04C10317" w14:textId="77777777" w:rsidR="00506C24" w:rsidRDefault="00506C24" w:rsidP="00D654F0">
      <w:pPr>
        <w:spacing w:line="360" w:lineRule="auto"/>
      </w:pPr>
      <w:r>
        <w:rPr>
          <w:rFonts w:hint="eastAsia"/>
        </w:rPr>
        <w:t>29.1904</w:t>
      </w:r>
      <w:r>
        <w:rPr>
          <w:rFonts w:hint="eastAsia"/>
        </w:rPr>
        <w:t>年，湖南、四川、江苏、广东、福建等长江流域与东南沿海</w:t>
      </w:r>
      <w:r>
        <w:rPr>
          <w:rFonts w:hint="eastAsia"/>
        </w:rPr>
        <w:t>9</w:t>
      </w:r>
      <w:r>
        <w:rPr>
          <w:rFonts w:hint="eastAsia"/>
        </w:rPr>
        <w:t>个省份留日学生共计</w:t>
      </w:r>
      <w:r>
        <w:rPr>
          <w:rFonts w:hint="eastAsia"/>
        </w:rPr>
        <w:t>1883</w:t>
      </w:r>
      <w:r>
        <w:rPr>
          <w:rFonts w:hint="eastAsia"/>
        </w:rPr>
        <w:t>人，占全国留日学生总数的</w:t>
      </w:r>
      <w:r>
        <w:rPr>
          <w:rFonts w:hint="eastAsia"/>
        </w:rPr>
        <w:t>78%</w:t>
      </w:r>
      <w:r>
        <w:rPr>
          <w:rFonts w:hint="eastAsia"/>
        </w:rPr>
        <w:t>，直隶亦有</w:t>
      </w:r>
      <w:r>
        <w:rPr>
          <w:rFonts w:hint="eastAsia"/>
        </w:rPr>
        <w:t>172</w:t>
      </w:r>
      <w:r>
        <w:rPr>
          <w:rFonts w:hint="eastAsia"/>
        </w:rPr>
        <w:t>人，山西、陕西等其他十几个省区仅有</w:t>
      </w:r>
      <w:r>
        <w:rPr>
          <w:rFonts w:hint="eastAsia"/>
        </w:rPr>
        <w:t>351</w:t>
      </w:r>
      <w:r>
        <w:rPr>
          <w:rFonts w:hint="eastAsia"/>
        </w:rPr>
        <w:t>人，影响留日学生区域分布不平衡的主要因素是</w:t>
      </w:r>
    </w:p>
    <w:p w14:paraId="7BA04F7C" w14:textId="77777777" w:rsidR="00506C24" w:rsidRDefault="00506C24" w:rsidP="00D654F0">
      <w:pPr>
        <w:spacing w:line="360" w:lineRule="auto"/>
      </w:pPr>
      <w:r>
        <w:rPr>
          <w:rFonts w:hint="eastAsia"/>
        </w:rPr>
        <w:t>A</w:t>
      </w:r>
      <w:r>
        <w:rPr>
          <w:rFonts w:hint="eastAsia"/>
        </w:rPr>
        <w:t>．地区经济文化水平与开放程度有别</w:t>
      </w:r>
    </w:p>
    <w:p w14:paraId="501648D9" w14:textId="77777777" w:rsidR="00506C24" w:rsidRDefault="00506C24" w:rsidP="00D654F0">
      <w:pPr>
        <w:spacing w:line="360" w:lineRule="auto"/>
      </w:pPr>
      <w:r>
        <w:rPr>
          <w:rFonts w:hint="eastAsia"/>
        </w:rPr>
        <w:t>B</w:t>
      </w:r>
      <w:r>
        <w:rPr>
          <w:rFonts w:hint="eastAsia"/>
        </w:rPr>
        <w:t>．革命运动在各地高涨程度存在差异</w:t>
      </w:r>
    </w:p>
    <w:p w14:paraId="01F58FF7" w14:textId="77777777" w:rsidR="00506C24" w:rsidRDefault="00506C24" w:rsidP="00D654F0">
      <w:pPr>
        <w:spacing w:line="360" w:lineRule="auto"/>
      </w:pPr>
      <w:r>
        <w:rPr>
          <w:rFonts w:hint="eastAsia"/>
        </w:rPr>
        <w:t>C</w:t>
      </w:r>
      <w:r>
        <w:rPr>
          <w:rFonts w:hint="eastAsia"/>
        </w:rPr>
        <w:t>．清政府鼓励留学生的政策发生变化</w:t>
      </w:r>
    </w:p>
    <w:p w14:paraId="44A0B61F" w14:textId="77777777" w:rsidR="00506C24" w:rsidRDefault="00506C24" w:rsidP="00D654F0">
      <w:pPr>
        <w:spacing w:line="360" w:lineRule="auto"/>
      </w:pPr>
      <w:r>
        <w:rPr>
          <w:rFonts w:hint="eastAsia"/>
        </w:rPr>
        <w:lastRenderedPageBreak/>
        <w:t>D</w:t>
      </w:r>
      <w:r>
        <w:rPr>
          <w:rFonts w:hint="eastAsia"/>
        </w:rPr>
        <w:t>．西方列强在中国的势力范围不同</w:t>
      </w:r>
    </w:p>
    <w:p w14:paraId="6477905D" w14:textId="77777777" w:rsidR="00506C24" w:rsidRDefault="00506C24" w:rsidP="00D654F0">
      <w:pPr>
        <w:spacing w:line="360" w:lineRule="auto"/>
      </w:pPr>
      <w:r>
        <w:rPr>
          <w:rFonts w:hint="eastAsia"/>
        </w:rPr>
        <w:t>30.</w:t>
      </w:r>
      <w:r>
        <w:rPr>
          <w:rFonts w:hint="eastAsia"/>
        </w:rPr>
        <w:t>陕甘宁边区在一份文件中讲到：“政府的各种政策，应当根据各阶级的共同利害出发，凡是只对一阶级有利，对另一阶级有害的便不能作为政策决定的依据……现在则工人、农民、地主、资本家，都是平等的权利。”这一精神的贯彻</w:t>
      </w:r>
    </w:p>
    <w:p w14:paraId="59EA2D1B" w14:textId="77777777" w:rsidR="00506C24" w:rsidRDefault="00506C24" w:rsidP="00D654F0">
      <w:pPr>
        <w:spacing w:line="360" w:lineRule="auto"/>
      </w:pPr>
      <w:r>
        <w:rPr>
          <w:rFonts w:hint="eastAsia"/>
        </w:rPr>
        <w:t>A</w:t>
      </w:r>
      <w:r>
        <w:rPr>
          <w:rFonts w:hint="eastAsia"/>
        </w:rPr>
        <w:t>．推动了土地革命的顺利开展</w:t>
      </w:r>
    </w:p>
    <w:p w14:paraId="07D13F2D" w14:textId="77777777" w:rsidR="00506C24" w:rsidRDefault="00506C24" w:rsidP="00D654F0">
      <w:pPr>
        <w:spacing w:line="360" w:lineRule="auto"/>
      </w:pPr>
      <w:r>
        <w:rPr>
          <w:rFonts w:hint="eastAsia"/>
        </w:rPr>
        <w:t>B</w:t>
      </w:r>
      <w:r>
        <w:rPr>
          <w:rFonts w:hint="eastAsia"/>
        </w:rPr>
        <w:t>．适应了民族战争新形势的需要</w:t>
      </w:r>
    </w:p>
    <w:p w14:paraId="01715713" w14:textId="77777777" w:rsidR="00506C24" w:rsidRDefault="00506C24" w:rsidP="00D654F0">
      <w:pPr>
        <w:spacing w:line="360" w:lineRule="auto"/>
      </w:pPr>
      <w:r>
        <w:rPr>
          <w:rFonts w:hint="eastAsia"/>
        </w:rPr>
        <w:t>C</w:t>
      </w:r>
      <w:r>
        <w:rPr>
          <w:rFonts w:hint="eastAsia"/>
        </w:rPr>
        <w:t>．巩固了国民革命的社会基础</w:t>
      </w:r>
    </w:p>
    <w:p w14:paraId="74263071" w14:textId="77777777" w:rsidR="00506C24" w:rsidRDefault="00506C24" w:rsidP="00D654F0">
      <w:pPr>
        <w:spacing w:line="360" w:lineRule="auto"/>
      </w:pPr>
      <w:r>
        <w:rPr>
          <w:rFonts w:hint="eastAsia"/>
        </w:rPr>
        <w:t>D</w:t>
      </w:r>
      <w:r>
        <w:rPr>
          <w:rFonts w:hint="eastAsia"/>
        </w:rPr>
        <w:t>．装大了反抗国民党政府的力量</w:t>
      </w:r>
    </w:p>
    <w:p w14:paraId="781D5643" w14:textId="77777777" w:rsidR="00506C24" w:rsidRDefault="00506C24" w:rsidP="00D654F0">
      <w:pPr>
        <w:spacing w:line="360" w:lineRule="auto"/>
      </w:pPr>
      <w:r>
        <w:rPr>
          <w:rFonts w:hint="eastAsia"/>
        </w:rPr>
        <w:t>31.1990</w:t>
      </w:r>
      <w:r>
        <w:rPr>
          <w:rFonts w:hint="eastAsia"/>
        </w:rPr>
        <w:t>年，一份提交中央的报告说，理论上的凯恩斯主义和实践中的罗斯福新政，实际上是把计划用作国家干预的一种手段，从那时候起，计划与市场相结合成为世界经济体制优化的普遍趋势，据此可知，该报告的主旨是</w:t>
      </w:r>
    </w:p>
    <w:p w14:paraId="18832D6C" w14:textId="77777777" w:rsidR="00506C24" w:rsidRDefault="00506C24" w:rsidP="00D654F0">
      <w:pPr>
        <w:spacing w:line="360" w:lineRule="auto"/>
      </w:pPr>
      <w:r>
        <w:rPr>
          <w:rFonts w:hint="eastAsia"/>
        </w:rPr>
        <w:t>A</w:t>
      </w:r>
      <w:r>
        <w:rPr>
          <w:rFonts w:hint="eastAsia"/>
        </w:rPr>
        <w:t>．肯定国家干预经济的发展模式</w:t>
      </w:r>
    </w:p>
    <w:p w14:paraId="7B723D0E" w14:textId="77777777" w:rsidR="00506C24" w:rsidRDefault="00506C24" w:rsidP="00D654F0">
      <w:pPr>
        <w:spacing w:line="360" w:lineRule="auto"/>
      </w:pPr>
      <w:r>
        <w:rPr>
          <w:rFonts w:hint="eastAsia"/>
        </w:rPr>
        <w:t>B</w:t>
      </w:r>
      <w:r>
        <w:rPr>
          <w:rFonts w:hint="eastAsia"/>
        </w:rPr>
        <w:t>．阐明融入经济全球化的必要</w:t>
      </w:r>
    </w:p>
    <w:p w14:paraId="689D4476" w14:textId="77777777" w:rsidR="00506C24" w:rsidRDefault="00506C24" w:rsidP="00D654F0">
      <w:pPr>
        <w:spacing w:line="360" w:lineRule="auto"/>
      </w:pPr>
      <w:r>
        <w:rPr>
          <w:rFonts w:hint="eastAsia"/>
        </w:rPr>
        <w:t>C</w:t>
      </w:r>
      <w:r>
        <w:rPr>
          <w:rFonts w:hint="eastAsia"/>
        </w:rPr>
        <w:t>．主张摆脱传统经济模式的束缚</w:t>
      </w:r>
    </w:p>
    <w:p w14:paraId="74583ECD" w14:textId="77777777" w:rsidR="00506C24" w:rsidRDefault="00506C24" w:rsidP="00D654F0">
      <w:pPr>
        <w:spacing w:line="360" w:lineRule="auto"/>
      </w:pPr>
      <w:r>
        <w:rPr>
          <w:rFonts w:hint="eastAsia"/>
        </w:rPr>
        <w:t>D</w:t>
      </w:r>
      <w:r>
        <w:rPr>
          <w:rFonts w:hint="eastAsia"/>
        </w:rPr>
        <w:t>．剖析西方经济体制的实质</w:t>
      </w:r>
    </w:p>
    <w:p w14:paraId="786E39CD" w14:textId="77777777" w:rsidR="00DE23AA" w:rsidRDefault="00DE23AA" w:rsidP="00D654F0">
      <w:pPr>
        <w:spacing w:line="360" w:lineRule="auto"/>
        <w:rPr>
          <w:rFonts w:ascii="宋体" w:hAnsi="宋体"/>
        </w:rPr>
      </w:pPr>
      <w:r>
        <w:rPr>
          <w:rFonts w:ascii="宋体" w:hAnsi="宋体" w:hint="eastAsia"/>
        </w:rPr>
        <w:t>32.在公元前9至前8世纪广为流传的希腊神话中，诸神的形象和性情与人相似，不仅具有人的七情六欲，而且还争权夺利，没有一个是全知全能和完美无缺的。这反映了在古代雅典</w:t>
      </w:r>
    </w:p>
    <w:p w14:paraId="37AC6D14" w14:textId="77777777" w:rsidR="00DE23AA" w:rsidRDefault="00DE23AA" w:rsidP="00D654F0">
      <w:pPr>
        <w:spacing w:line="360" w:lineRule="auto"/>
        <w:rPr>
          <w:rFonts w:ascii="宋体" w:hAnsi="宋体"/>
        </w:rPr>
      </w:pPr>
      <w:r>
        <w:rPr>
          <w:rFonts w:ascii="宋体" w:hAnsi="宋体" w:hint="eastAsia"/>
        </w:rPr>
        <w:t>A</w:t>
      </w:r>
      <w:r>
        <w:rPr>
          <w:rFonts w:ascii="宋体" w:hAnsi="宋体"/>
        </w:rPr>
        <w:t>.</w:t>
      </w:r>
      <w:r>
        <w:rPr>
          <w:rFonts w:ascii="宋体" w:hAnsi="宋体" w:hint="eastAsia"/>
        </w:rPr>
        <w:t xml:space="preserve">宗教信仰意识淡薄                      </w:t>
      </w:r>
      <w:r>
        <w:rPr>
          <w:rFonts w:ascii="宋体" w:hAnsi="宋体"/>
        </w:rPr>
        <w:t>B.</w:t>
      </w:r>
      <w:r>
        <w:rPr>
          <w:rFonts w:ascii="宋体" w:hAnsi="宋体" w:hint="eastAsia"/>
        </w:rPr>
        <w:t>人文思想根植于传统文化</w:t>
      </w:r>
    </w:p>
    <w:p w14:paraId="6CE158A0" w14:textId="77777777" w:rsidR="00DE23AA" w:rsidRDefault="00DE23AA" w:rsidP="00D654F0">
      <w:pPr>
        <w:spacing w:line="360" w:lineRule="auto"/>
        <w:rPr>
          <w:rFonts w:ascii="宋体" w:hAnsi="宋体"/>
        </w:rPr>
      </w:pPr>
      <w:r>
        <w:rPr>
          <w:rFonts w:ascii="宋体" w:hAnsi="宋体"/>
        </w:rPr>
        <w:t>C.</w:t>
      </w:r>
      <w:r>
        <w:rPr>
          <w:rFonts w:ascii="宋体" w:hAnsi="宋体" w:hint="eastAsia"/>
        </w:rPr>
        <w:t xml:space="preserve">理性占据主导低位                      </w:t>
      </w:r>
      <w:r>
        <w:rPr>
          <w:rFonts w:ascii="宋体" w:hAnsi="宋体"/>
        </w:rPr>
        <w:t>D.</w:t>
      </w:r>
      <w:r>
        <w:rPr>
          <w:rFonts w:ascii="宋体" w:hAnsi="宋体" w:hint="eastAsia"/>
        </w:rPr>
        <w:t>神话的影响随民主进程而削弱</w:t>
      </w:r>
    </w:p>
    <w:p w14:paraId="1C11F374" w14:textId="77777777" w:rsidR="00DE23AA" w:rsidRDefault="00DE23AA" w:rsidP="00D654F0">
      <w:pPr>
        <w:spacing w:line="360" w:lineRule="auto"/>
        <w:rPr>
          <w:rFonts w:ascii="宋体" w:hAnsi="宋体"/>
        </w:rPr>
      </w:pPr>
      <w:r>
        <w:rPr>
          <w:rFonts w:ascii="宋体" w:hAnsi="宋体" w:hint="eastAsia"/>
        </w:rPr>
        <w:t>33.</w:t>
      </w:r>
    </w:p>
    <w:p w14:paraId="77B57065" w14:textId="77777777" w:rsidR="00DE23AA" w:rsidRDefault="00DE23AA" w:rsidP="00D654F0">
      <w:pPr>
        <w:spacing w:line="360" w:lineRule="auto"/>
        <w:jc w:val="center"/>
        <w:rPr>
          <w:rFonts w:ascii="宋体" w:hAnsi="宋体"/>
        </w:rPr>
      </w:pPr>
      <w:r>
        <w:rPr>
          <w:rFonts w:ascii="宋体" w:hAnsi="宋体" w:hint="eastAsia"/>
        </w:rPr>
        <w:t>表3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4"/>
        <w:gridCol w:w="2074"/>
        <w:gridCol w:w="2074"/>
        <w:gridCol w:w="2074"/>
      </w:tblGrid>
      <w:tr w:rsidR="00DE23AA" w14:paraId="211A1E37" w14:textId="77777777" w:rsidTr="00D654F0">
        <w:tc>
          <w:tcPr>
            <w:tcW w:w="8296" w:type="dxa"/>
            <w:gridSpan w:val="4"/>
            <w:shd w:val="clear" w:color="auto" w:fill="auto"/>
          </w:tcPr>
          <w:p w14:paraId="06A5C8EF" w14:textId="77777777" w:rsidR="00DE23AA" w:rsidRPr="00D654F0" w:rsidRDefault="00DE23AA" w:rsidP="00D654F0">
            <w:pPr>
              <w:spacing w:line="360" w:lineRule="auto"/>
              <w:jc w:val="center"/>
              <w:rPr>
                <w:rFonts w:ascii="宋体" w:hAnsi="宋体"/>
              </w:rPr>
            </w:pPr>
            <w:r w:rsidRPr="00D654F0">
              <w:rPr>
                <w:rFonts w:ascii="宋体" w:hAnsi="宋体" w:hint="eastAsia"/>
              </w:rPr>
              <w:t>英国国民总收入变化表</w:t>
            </w:r>
          </w:p>
        </w:tc>
      </w:tr>
      <w:tr w:rsidR="00DE23AA" w14:paraId="3CCEDA2D" w14:textId="77777777" w:rsidTr="00D654F0">
        <w:trPr>
          <w:trHeight w:val="233"/>
        </w:trPr>
        <w:tc>
          <w:tcPr>
            <w:tcW w:w="2074" w:type="dxa"/>
            <w:shd w:val="clear" w:color="auto" w:fill="auto"/>
          </w:tcPr>
          <w:p w14:paraId="0205EFF6" w14:textId="77777777" w:rsidR="00DE23AA" w:rsidRPr="00D654F0" w:rsidRDefault="00DE23AA" w:rsidP="00D654F0">
            <w:pPr>
              <w:spacing w:line="360" w:lineRule="auto"/>
              <w:jc w:val="center"/>
              <w:rPr>
                <w:rFonts w:ascii="宋体" w:hAnsi="宋体"/>
              </w:rPr>
            </w:pPr>
            <w:r w:rsidRPr="00D654F0">
              <w:rPr>
                <w:rFonts w:ascii="宋体" w:hAnsi="宋体" w:hint="eastAsia"/>
              </w:rPr>
              <w:t>年份</w:t>
            </w:r>
          </w:p>
        </w:tc>
        <w:tc>
          <w:tcPr>
            <w:tcW w:w="2074" w:type="dxa"/>
            <w:shd w:val="clear" w:color="auto" w:fill="auto"/>
          </w:tcPr>
          <w:p w14:paraId="38D36AE3" w14:textId="77777777" w:rsidR="00DE23AA" w:rsidRPr="00D654F0" w:rsidRDefault="00DE23AA" w:rsidP="00D654F0">
            <w:pPr>
              <w:spacing w:line="360" w:lineRule="auto"/>
              <w:jc w:val="center"/>
              <w:rPr>
                <w:rFonts w:ascii="宋体" w:hAnsi="宋体"/>
              </w:rPr>
            </w:pPr>
            <w:r w:rsidRPr="00D654F0">
              <w:rPr>
                <w:rFonts w:ascii="宋体" w:hAnsi="宋体" w:hint="eastAsia"/>
              </w:rPr>
              <w:t>约1770</w:t>
            </w:r>
          </w:p>
        </w:tc>
        <w:tc>
          <w:tcPr>
            <w:tcW w:w="2074" w:type="dxa"/>
            <w:shd w:val="clear" w:color="auto" w:fill="auto"/>
          </w:tcPr>
          <w:p w14:paraId="21B85AFD" w14:textId="77777777" w:rsidR="00DE23AA" w:rsidRPr="00D654F0" w:rsidRDefault="00DE23AA" w:rsidP="00D654F0">
            <w:pPr>
              <w:spacing w:line="360" w:lineRule="auto"/>
              <w:jc w:val="center"/>
              <w:rPr>
                <w:rFonts w:ascii="宋体" w:hAnsi="宋体"/>
              </w:rPr>
            </w:pPr>
            <w:r w:rsidRPr="00D654F0">
              <w:rPr>
                <w:rFonts w:ascii="宋体" w:hAnsi="宋体" w:hint="eastAsia"/>
              </w:rPr>
              <w:t>约1790</w:t>
            </w:r>
            <w:r w:rsidRPr="009B2850">
              <w:t>~</w:t>
            </w:r>
            <w:r w:rsidRPr="00D654F0">
              <w:rPr>
                <w:rFonts w:ascii="宋体" w:hAnsi="宋体"/>
              </w:rPr>
              <w:t>1793</w:t>
            </w:r>
          </w:p>
        </w:tc>
        <w:tc>
          <w:tcPr>
            <w:tcW w:w="2074" w:type="dxa"/>
            <w:shd w:val="clear" w:color="auto" w:fill="auto"/>
          </w:tcPr>
          <w:p w14:paraId="38876232" w14:textId="77777777" w:rsidR="00DE23AA" w:rsidRPr="00D654F0" w:rsidRDefault="00DE23AA" w:rsidP="00D654F0">
            <w:pPr>
              <w:spacing w:line="360" w:lineRule="auto"/>
              <w:jc w:val="center"/>
              <w:rPr>
                <w:rFonts w:ascii="宋体" w:hAnsi="宋体"/>
              </w:rPr>
            </w:pPr>
            <w:r w:rsidRPr="00D654F0">
              <w:rPr>
                <w:rFonts w:ascii="宋体" w:hAnsi="宋体" w:hint="eastAsia"/>
              </w:rPr>
              <w:t>约1830</w:t>
            </w:r>
            <w:r w:rsidRPr="009B2850">
              <w:t>~</w:t>
            </w:r>
            <w:r w:rsidRPr="00D654F0">
              <w:rPr>
                <w:rFonts w:ascii="宋体" w:hAnsi="宋体"/>
              </w:rPr>
              <w:t>1835</w:t>
            </w:r>
          </w:p>
        </w:tc>
      </w:tr>
      <w:tr w:rsidR="00DE23AA" w14:paraId="71575F6C" w14:textId="77777777" w:rsidTr="00D654F0">
        <w:trPr>
          <w:trHeight w:val="232"/>
        </w:trPr>
        <w:tc>
          <w:tcPr>
            <w:tcW w:w="2074" w:type="dxa"/>
            <w:shd w:val="clear" w:color="auto" w:fill="auto"/>
          </w:tcPr>
          <w:p w14:paraId="6694CB29" w14:textId="77777777" w:rsidR="00DE23AA" w:rsidRPr="00D654F0" w:rsidRDefault="00DE23AA" w:rsidP="00D654F0">
            <w:pPr>
              <w:spacing w:line="360" w:lineRule="auto"/>
              <w:jc w:val="center"/>
              <w:rPr>
                <w:rFonts w:ascii="宋体" w:hAnsi="宋体"/>
              </w:rPr>
            </w:pPr>
            <w:r w:rsidRPr="00D654F0">
              <w:rPr>
                <w:rFonts w:ascii="宋体" w:hAnsi="宋体" w:hint="eastAsia"/>
              </w:rPr>
              <w:t>数额（百万英镑）</w:t>
            </w:r>
          </w:p>
        </w:tc>
        <w:tc>
          <w:tcPr>
            <w:tcW w:w="2074" w:type="dxa"/>
            <w:shd w:val="clear" w:color="auto" w:fill="auto"/>
          </w:tcPr>
          <w:p w14:paraId="7542C36D" w14:textId="77777777" w:rsidR="00DE23AA" w:rsidRPr="00D654F0" w:rsidRDefault="00DE23AA" w:rsidP="00D654F0">
            <w:pPr>
              <w:spacing w:line="360" w:lineRule="auto"/>
              <w:jc w:val="center"/>
              <w:rPr>
                <w:rFonts w:ascii="宋体" w:hAnsi="宋体"/>
              </w:rPr>
            </w:pPr>
            <w:r w:rsidRPr="00D654F0">
              <w:rPr>
                <w:rFonts w:ascii="宋体" w:hAnsi="宋体" w:hint="eastAsia"/>
              </w:rPr>
              <w:t>140</w:t>
            </w:r>
          </w:p>
        </w:tc>
        <w:tc>
          <w:tcPr>
            <w:tcW w:w="2074" w:type="dxa"/>
            <w:shd w:val="clear" w:color="auto" w:fill="auto"/>
          </w:tcPr>
          <w:p w14:paraId="1D501D24" w14:textId="77777777" w:rsidR="00DE23AA" w:rsidRPr="00D654F0" w:rsidRDefault="00DE23AA" w:rsidP="00D654F0">
            <w:pPr>
              <w:spacing w:line="360" w:lineRule="auto"/>
              <w:jc w:val="center"/>
              <w:rPr>
                <w:rFonts w:ascii="宋体" w:hAnsi="宋体"/>
              </w:rPr>
            </w:pPr>
            <w:r w:rsidRPr="00D654F0">
              <w:rPr>
                <w:rFonts w:ascii="宋体" w:hAnsi="宋体" w:hint="eastAsia"/>
              </w:rPr>
              <w:t>175</w:t>
            </w:r>
          </w:p>
        </w:tc>
        <w:tc>
          <w:tcPr>
            <w:tcW w:w="2074" w:type="dxa"/>
            <w:shd w:val="clear" w:color="auto" w:fill="auto"/>
          </w:tcPr>
          <w:p w14:paraId="257AC153" w14:textId="77777777" w:rsidR="00DE23AA" w:rsidRPr="00D654F0" w:rsidRDefault="00DE23AA" w:rsidP="00D654F0">
            <w:pPr>
              <w:spacing w:line="360" w:lineRule="auto"/>
              <w:jc w:val="center"/>
              <w:rPr>
                <w:rFonts w:ascii="宋体" w:hAnsi="宋体"/>
              </w:rPr>
            </w:pPr>
            <w:r w:rsidRPr="00D654F0">
              <w:rPr>
                <w:rFonts w:ascii="宋体" w:hAnsi="宋体" w:hint="eastAsia"/>
              </w:rPr>
              <w:t>360</w:t>
            </w:r>
          </w:p>
        </w:tc>
      </w:tr>
      <w:tr w:rsidR="00DE23AA" w14:paraId="2638296C" w14:textId="77777777" w:rsidTr="00D654F0">
        <w:trPr>
          <w:trHeight w:val="233"/>
        </w:trPr>
        <w:tc>
          <w:tcPr>
            <w:tcW w:w="8296" w:type="dxa"/>
            <w:gridSpan w:val="4"/>
            <w:shd w:val="clear" w:color="auto" w:fill="auto"/>
          </w:tcPr>
          <w:p w14:paraId="3FF49D02" w14:textId="77777777" w:rsidR="00DE23AA" w:rsidRPr="00D654F0" w:rsidRDefault="00DE23AA" w:rsidP="00D654F0">
            <w:pPr>
              <w:spacing w:line="360" w:lineRule="auto"/>
              <w:jc w:val="center"/>
              <w:rPr>
                <w:rFonts w:ascii="宋体" w:hAnsi="宋体"/>
              </w:rPr>
            </w:pPr>
            <w:r w:rsidRPr="00D654F0">
              <w:rPr>
                <w:rFonts w:ascii="宋体" w:hAnsi="宋体" w:hint="eastAsia"/>
              </w:rPr>
              <w:t>英国工人实际工资变化表（即按实际购买力计算的工资，1851年为100。）</w:t>
            </w:r>
          </w:p>
        </w:tc>
      </w:tr>
      <w:tr w:rsidR="00DE23AA" w14:paraId="771B0BFD" w14:textId="77777777" w:rsidTr="00D654F0">
        <w:trPr>
          <w:trHeight w:val="233"/>
        </w:trPr>
        <w:tc>
          <w:tcPr>
            <w:tcW w:w="2074" w:type="dxa"/>
            <w:shd w:val="clear" w:color="auto" w:fill="auto"/>
          </w:tcPr>
          <w:p w14:paraId="5399E9F4" w14:textId="77777777" w:rsidR="00DE23AA" w:rsidRPr="00D654F0" w:rsidRDefault="00DE23AA" w:rsidP="00D654F0">
            <w:pPr>
              <w:spacing w:line="360" w:lineRule="auto"/>
              <w:jc w:val="center"/>
              <w:rPr>
                <w:rFonts w:ascii="宋体" w:hAnsi="宋体"/>
              </w:rPr>
            </w:pPr>
            <w:r w:rsidRPr="00D654F0">
              <w:rPr>
                <w:rFonts w:ascii="宋体" w:hAnsi="宋体" w:hint="eastAsia"/>
              </w:rPr>
              <w:t>年份</w:t>
            </w:r>
          </w:p>
        </w:tc>
        <w:tc>
          <w:tcPr>
            <w:tcW w:w="2074" w:type="dxa"/>
            <w:shd w:val="clear" w:color="auto" w:fill="auto"/>
          </w:tcPr>
          <w:p w14:paraId="52B107B0" w14:textId="77777777" w:rsidR="00DE23AA" w:rsidRPr="00D654F0" w:rsidRDefault="00DE23AA" w:rsidP="00D654F0">
            <w:pPr>
              <w:spacing w:line="360" w:lineRule="auto"/>
              <w:jc w:val="center"/>
              <w:rPr>
                <w:rFonts w:ascii="宋体" w:hAnsi="宋体"/>
              </w:rPr>
            </w:pPr>
            <w:r w:rsidRPr="00D654F0">
              <w:rPr>
                <w:rFonts w:ascii="宋体" w:hAnsi="宋体" w:hint="eastAsia"/>
              </w:rPr>
              <w:t>1755</w:t>
            </w:r>
          </w:p>
        </w:tc>
        <w:tc>
          <w:tcPr>
            <w:tcW w:w="2074" w:type="dxa"/>
            <w:shd w:val="clear" w:color="auto" w:fill="auto"/>
          </w:tcPr>
          <w:p w14:paraId="6C80C0CE" w14:textId="77777777" w:rsidR="00DE23AA" w:rsidRPr="00D654F0" w:rsidRDefault="00DE23AA" w:rsidP="00D654F0">
            <w:pPr>
              <w:spacing w:line="360" w:lineRule="auto"/>
              <w:jc w:val="center"/>
              <w:rPr>
                <w:rFonts w:ascii="宋体" w:hAnsi="宋体"/>
              </w:rPr>
            </w:pPr>
            <w:r w:rsidRPr="00D654F0">
              <w:rPr>
                <w:rFonts w:ascii="宋体" w:hAnsi="宋体" w:hint="eastAsia"/>
              </w:rPr>
              <w:t>1797</w:t>
            </w:r>
          </w:p>
        </w:tc>
        <w:tc>
          <w:tcPr>
            <w:tcW w:w="2074" w:type="dxa"/>
            <w:shd w:val="clear" w:color="auto" w:fill="auto"/>
          </w:tcPr>
          <w:p w14:paraId="22717ED2" w14:textId="77777777" w:rsidR="00DE23AA" w:rsidRPr="00D654F0" w:rsidRDefault="00DE23AA" w:rsidP="00D654F0">
            <w:pPr>
              <w:spacing w:line="360" w:lineRule="auto"/>
              <w:jc w:val="center"/>
              <w:rPr>
                <w:rFonts w:ascii="宋体" w:hAnsi="宋体"/>
              </w:rPr>
            </w:pPr>
            <w:r w:rsidRPr="00D654F0">
              <w:rPr>
                <w:rFonts w:ascii="宋体" w:hAnsi="宋体" w:hint="eastAsia"/>
              </w:rPr>
              <w:t>1835</w:t>
            </w:r>
          </w:p>
        </w:tc>
      </w:tr>
      <w:tr w:rsidR="00DE23AA" w14:paraId="7DE130B5" w14:textId="77777777" w:rsidTr="00D654F0">
        <w:trPr>
          <w:trHeight w:val="232"/>
        </w:trPr>
        <w:tc>
          <w:tcPr>
            <w:tcW w:w="2074" w:type="dxa"/>
            <w:shd w:val="clear" w:color="auto" w:fill="auto"/>
          </w:tcPr>
          <w:p w14:paraId="63A7D09C" w14:textId="77777777" w:rsidR="00DE23AA" w:rsidRPr="00D654F0" w:rsidRDefault="00DE23AA" w:rsidP="00D654F0">
            <w:pPr>
              <w:spacing w:line="360" w:lineRule="auto"/>
              <w:jc w:val="center"/>
              <w:rPr>
                <w:rFonts w:ascii="宋体" w:hAnsi="宋体"/>
              </w:rPr>
            </w:pPr>
            <w:r w:rsidRPr="00D654F0">
              <w:rPr>
                <w:rFonts w:ascii="宋体" w:hAnsi="宋体" w:hint="eastAsia"/>
              </w:rPr>
              <w:t>指数</w:t>
            </w:r>
          </w:p>
        </w:tc>
        <w:tc>
          <w:tcPr>
            <w:tcW w:w="2074" w:type="dxa"/>
            <w:shd w:val="clear" w:color="auto" w:fill="auto"/>
          </w:tcPr>
          <w:p w14:paraId="37FAD97F" w14:textId="77777777" w:rsidR="00DE23AA" w:rsidRPr="00D654F0" w:rsidRDefault="00DE23AA" w:rsidP="00D654F0">
            <w:pPr>
              <w:spacing w:line="360" w:lineRule="auto"/>
              <w:jc w:val="center"/>
              <w:rPr>
                <w:rFonts w:ascii="宋体" w:hAnsi="宋体"/>
              </w:rPr>
            </w:pPr>
            <w:r w:rsidRPr="00D654F0">
              <w:rPr>
                <w:rFonts w:ascii="宋体" w:hAnsi="宋体" w:hint="eastAsia"/>
              </w:rPr>
              <w:t>42.74</w:t>
            </w:r>
          </w:p>
        </w:tc>
        <w:tc>
          <w:tcPr>
            <w:tcW w:w="2074" w:type="dxa"/>
            <w:shd w:val="clear" w:color="auto" w:fill="auto"/>
          </w:tcPr>
          <w:p w14:paraId="2D76BB66" w14:textId="77777777" w:rsidR="00DE23AA" w:rsidRPr="00D654F0" w:rsidRDefault="00DE23AA" w:rsidP="00D654F0">
            <w:pPr>
              <w:spacing w:line="360" w:lineRule="auto"/>
              <w:jc w:val="center"/>
              <w:rPr>
                <w:rFonts w:ascii="宋体" w:hAnsi="宋体"/>
              </w:rPr>
            </w:pPr>
            <w:r w:rsidRPr="00D654F0">
              <w:rPr>
                <w:rFonts w:ascii="宋体" w:hAnsi="宋体" w:hint="eastAsia"/>
              </w:rPr>
              <w:t>42.48</w:t>
            </w:r>
          </w:p>
        </w:tc>
        <w:tc>
          <w:tcPr>
            <w:tcW w:w="2074" w:type="dxa"/>
            <w:shd w:val="clear" w:color="auto" w:fill="auto"/>
          </w:tcPr>
          <w:p w14:paraId="3EFFFEDD" w14:textId="77777777" w:rsidR="00DE23AA" w:rsidRPr="00D654F0" w:rsidRDefault="00DE23AA" w:rsidP="00D654F0">
            <w:pPr>
              <w:spacing w:line="360" w:lineRule="auto"/>
              <w:jc w:val="center"/>
              <w:rPr>
                <w:rFonts w:ascii="宋体" w:hAnsi="宋体"/>
              </w:rPr>
            </w:pPr>
            <w:r w:rsidRPr="00D654F0">
              <w:rPr>
                <w:rFonts w:ascii="宋体" w:hAnsi="宋体" w:hint="eastAsia"/>
              </w:rPr>
              <w:t>78.69</w:t>
            </w:r>
          </w:p>
        </w:tc>
      </w:tr>
    </w:tbl>
    <w:p w14:paraId="43169A72" w14:textId="77777777" w:rsidR="00DE23AA" w:rsidRDefault="00DE23AA" w:rsidP="00D654F0">
      <w:pPr>
        <w:spacing w:line="360" w:lineRule="auto"/>
        <w:rPr>
          <w:rFonts w:ascii="宋体" w:hAnsi="宋体"/>
        </w:rPr>
      </w:pPr>
      <w:r>
        <w:rPr>
          <w:rFonts w:ascii="宋体" w:hAnsi="宋体" w:hint="eastAsia"/>
        </w:rPr>
        <w:t>综合表3可知，在工业革命期间，英国</w:t>
      </w:r>
    </w:p>
    <w:p w14:paraId="552FE9A5" w14:textId="77777777" w:rsidR="00DE23AA" w:rsidRDefault="00DE23AA" w:rsidP="00D654F0">
      <w:pPr>
        <w:spacing w:line="360" w:lineRule="auto"/>
        <w:rPr>
          <w:rFonts w:ascii="宋体" w:hAnsi="宋体"/>
        </w:rPr>
      </w:pPr>
      <w:r>
        <w:rPr>
          <w:rFonts w:ascii="宋体" w:hAnsi="宋体" w:hint="eastAsia"/>
        </w:rPr>
        <w:t>A</w:t>
      </w:r>
      <w:r>
        <w:rPr>
          <w:rFonts w:ascii="宋体" w:hAnsi="宋体"/>
        </w:rPr>
        <w:t>.</w:t>
      </w:r>
      <w:r>
        <w:rPr>
          <w:rFonts w:ascii="宋体" w:hAnsi="宋体" w:hint="eastAsia"/>
        </w:rPr>
        <w:t>工人实际收入与经济发展同步增长</w:t>
      </w:r>
    </w:p>
    <w:p w14:paraId="2A233DCD" w14:textId="77777777" w:rsidR="00DE23AA" w:rsidRDefault="00DE23AA" w:rsidP="00D654F0">
      <w:pPr>
        <w:spacing w:line="360" w:lineRule="auto"/>
        <w:rPr>
          <w:rFonts w:ascii="宋体" w:hAnsi="宋体"/>
        </w:rPr>
      </w:pPr>
      <w:r>
        <w:rPr>
          <w:rFonts w:ascii="宋体" w:hAnsi="宋体" w:hint="eastAsia"/>
        </w:rPr>
        <w:lastRenderedPageBreak/>
        <w:t>B</w:t>
      </w:r>
      <w:r>
        <w:rPr>
          <w:rFonts w:ascii="宋体" w:hAnsi="宋体"/>
        </w:rPr>
        <w:t>.</w:t>
      </w:r>
      <w:r>
        <w:rPr>
          <w:rFonts w:ascii="宋体" w:hAnsi="宋体" w:hint="eastAsia"/>
        </w:rPr>
        <w:t>经济快速发展依赖于廉价的劳动力</w:t>
      </w:r>
    </w:p>
    <w:p w14:paraId="2506B9AA" w14:textId="77777777" w:rsidR="00DE23AA" w:rsidRDefault="00DE23AA" w:rsidP="00D654F0">
      <w:pPr>
        <w:spacing w:line="360" w:lineRule="auto"/>
        <w:rPr>
          <w:rFonts w:ascii="宋体" w:hAnsi="宋体"/>
        </w:rPr>
      </w:pPr>
      <w:r>
        <w:rPr>
          <w:rFonts w:ascii="宋体" w:hAnsi="宋体" w:hint="eastAsia"/>
        </w:rPr>
        <w:t>C</w:t>
      </w:r>
      <w:r>
        <w:rPr>
          <w:rFonts w:ascii="宋体" w:hAnsi="宋体"/>
        </w:rPr>
        <w:t>.</w:t>
      </w:r>
      <w:r>
        <w:rPr>
          <w:rFonts w:ascii="宋体" w:hAnsi="宋体" w:hint="eastAsia"/>
        </w:rPr>
        <w:t>工人生活整体上没有改善</w:t>
      </w:r>
    </w:p>
    <w:p w14:paraId="0E0D8095" w14:textId="77777777" w:rsidR="00DE23AA" w:rsidRDefault="00DE23AA" w:rsidP="00D654F0">
      <w:pPr>
        <w:spacing w:line="360" w:lineRule="auto"/>
        <w:rPr>
          <w:rFonts w:ascii="宋体" w:hAnsi="宋体"/>
        </w:rPr>
      </w:pPr>
      <w:r>
        <w:rPr>
          <w:rFonts w:ascii="宋体" w:hAnsi="宋体" w:hint="eastAsia"/>
        </w:rPr>
        <w:t>D</w:t>
      </w:r>
      <w:r>
        <w:rPr>
          <w:rFonts w:ascii="宋体" w:hAnsi="宋体"/>
        </w:rPr>
        <w:t>.</w:t>
      </w:r>
      <w:r>
        <w:rPr>
          <w:rFonts w:ascii="宋体" w:hAnsi="宋体" w:hint="eastAsia"/>
        </w:rPr>
        <w:t>社会贫富差距进一步拉大</w:t>
      </w:r>
    </w:p>
    <w:p w14:paraId="370A9518" w14:textId="77777777" w:rsidR="00DE23AA" w:rsidRPr="00E96423" w:rsidRDefault="00DE23AA" w:rsidP="00D654F0">
      <w:pPr>
        <w:spacing w:line="360" w:lineRule="auto"/>
        <w:rPr>
          <w:rFonts w:ascii="宋体" w:hAnsi="宋体"/>
          <w:noProof/>
        </w:rPr>
      </w:pPr>
      <w:r w:rsidRPr="00E96423">
        <w:rPr>
          <w:rFonts w:ascii="宋体" w:hAnsi="宋体" w:hint="eastAsia"/>
        </w:rPr>
        <w:t>34.</w:t>
      </w:r>
    </w:p>
    <w:p w14:paraId="2C067FB4" w14:textId="7C942BA6" w:rsidR="00DE23AA" w:rsidRPr="00E96423" w:rsidRDefault="00322F8F" w:rsidP="00D654F0">
      <w:pPr>
        <w:spacing w:line="360" w:lineRule="auto"/>
        <w:jc w:val="center"/>
        <w:rPr>
          <w:rFonts w:ascii="宋体" w:hAnsi="宋体"/>
        </w:rPr>
      </w:pPr>
      <w:r w:rsidRPr="00D654F0">
        <w:rPr>
          <w:rFonts w:ascii="宋体" w:hAnsi="宋体"/>
          <w:noProof/>
        </w:rPr>
        <w:drawing>
          <wp:inline distT="0" distB="0" distL="0" distR="0" wp14:anchorId="28BD5F3B" wp14:editId="3F2153AF">
            <wp:extent cx="3538220" cy="2213610"/>
            <wp:effectExtent l="0" t="0" r="0" b="0"/>
            <wp:docPr id="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538220" cy="2213610"/>
                    </a:xfrm>
                    <a:prstGeom prst="rect">
                      <a:avLst/>
                    </a:prstGeom>
                    <a:noFill/>
                    <a:ln>
                      <a:noFill/>
                    </a:ln>
                  </pic:spPr>
                </pic:pic>
              </a:graphicData>
            </a:graphic>
          </wp:inline>
        </w:drawing>
      </w:r>
    </w:p>
    <w:p w14:paraId="105DE8E5" w14:textId="77777777" w:rsidR="00DE23AA" w:rsidRPr="00E96423" w:rsidRDefault="00DE23AA" w:rsidP="00D654F0">
      <w:pPr>
        <w:spacing w:line="360" w:lineRule="auto"/>
        <w:jc w:val="center"/>
        <w:rPr>
          <w:rFonts w:ascii="宋体" w:hAnsi="宋体"/>
        </w:rPr>
      </w:pPr>
      <w:r w:rsidRPr="00E96423">
        <w:rPr>
          <w:rFonts w:ascii="宋体" w:hAnsi="宋体" w:hint="eastAsia"/>
        </w:rPr>
        <w:t>图4</w:t>
      </w:r>
    </w:p>
    <w:p w14:paraId="7DBC5E1F" w14:textId="77777777" w:rsidR="00DE23AA" w:rsidRDefault="00DE23AA" w:rsidP="00D654F0">
      <w:pPr>
        <w:spacing w:line="360" w:lineRule="auto"/>
        <w:rPr>
          <w:rFonts w:ascii="宋体" w:hAnsi="宋体"/>
        </w:rPr>
      </w:pPr>
      <w:r>
        <w:rPr>
          <w:rFonts w:ascii="宋体" w:hAnsi="宋体" w:hint="eastAsia"/>
        </w:rPr>
        <w:t>图4是苏联时期的一幅漫画《又是斯大林格勒》。该漫画表明</w:t>
      </w:r>
    </w:p>
    <w:p w14:paraId="3E73CFA9" w14:textId="77777777" w:rsidR="00DE23AA" w:rsidRDefault="00DE23AA" w:rsidP="00D654F0">
      <w:pPr>
        <w:spacing w:line="360" w:lineRule="auto"/>
        <w:rPr>
          <w:rFonts w:ascii="宋体" w:hAnsi="宋体"/>
        </w:rPr>
      </w:pPr>
      <w:r>
        <w:rPr>
          <w:rFonts w:ascii="宋体" w:hAnsi="宋体" w:hint="eastAsia"/>
        </w:rPr>
        <w:t>A.外国对苏俄的武装干涉彻底失败</w:t>
      </w:r>
    </w:p>
    <w:p w14:paraId="7BF25EBB" w14:textId="77777777" w:rsidR="00DE23AA" w:rsidRDefault="00DE23AA" w:rsidP="00D654F0">
      <w:pPr>
        <w:spacing w:line="360" w:lineRule="auto"/>
        <w:rPr>
          <w:rFonts w:ascii="宋体" w:hAnsi="宋体"/>
        </w:rPr>
      </w:pPr>
      <w:r>
        <w:rPr>
          <w:rFonts w:ascii="宋体" w:hAnsi="宋体" w:hint="eastAsia"/>
        </w:rPr>
        <w:t>B</w:t>
      </w:r>
      <w:r>
        <w:rPr>
          <w:rFonts w:ascii="宋体" w:hAnsi="宋体"/>
        </w:rPr>
        <w:t>.</w:t>
      </w:r>
      <w:r>
        <w:rPr>
          <w:rFonts w:ascii="宋体" w:hAnsi="宋体" w:hint="eastAsia"/>
        </w:rPr>
        <w:t>苏联在帝国主义包围中仍实现工业化</w:t>
      </w:r>
    </w:p>
    <w:p w14:paraId="1C29320F" w14:textId="77777777" w:rsidR="00DE23AA" w:rsidRDefault="00DE23AA" w:rsidP="00D654F0">
      <w:pPr>
        <w:spacing w:line="360" w:lineRule="auto"/>
        <w:rPr>
          <w:rFonts w:ascii="宋体" w:hAnsi="宋体"/>
        </w:rPr>
      </w:pPr>
      <w:r>
        <w:rPr>
          <w:rFonts w:ascii="宋体" w:hAnsi="宋体" w:hint="eastAsia"/>
        </w:rPr>
        <w:t>C</w:t>
      </w:r>
      <w:r>
        <w:rPr>
          <w:rFonts w:ascii="宋体" w:hAnsi="宋体"/>
        </w:rPr>
        <w:t>.</w:t>
      </w:r>
      <w:r>
        <w:rPr>
          <w:rFonts w:ascii="宋体" w:hAnsi="宋体" w:hint="eastAsia"/>
        </w:rPr>
        <w:t>二战期间苏联经济建设并未停滞</w:t>
      </w:r>
    </w:p>
    <w:p w14:paraId="73722251" w14:textId="77777777" w:rsidR="00DE23AA" w:rsidRDefault="00DE23AA" w:rsidP="00D654F0">
      <w:pPr>
        <w:spacing w:line="360" w:lineRule="auto"/>
        <w:rPr>
          <w:rFonts w:ascii="宋体" w:hAnsi="宋体"/>
        </w:rPr>
      </w:pPr>
      <w:r>
        <w:rPr>
          <w:rFonts w:ascii="宋体" w:hAnsi="宋体" w:hint="eastAsia"/>
        </w:rPr>
        <w:t>D</w:t>
      </w:r>
      <w:r>
        <w:rPr>
          <w:rFonts w:ascii="宋体" w:hAnsi="宋体"/>
        </w:rPr>
        <w:t>.</w:t>
      </w:r>
      <w:r>
        <w:rPr>
          <w:rFonts w:ascii="宋体" w:hAnsi="宋体" w:hint="eastAsia"/>
        </w:rPr>
        <w:t>遏制政策未能阻止苏联经济的发展</w:t>
      </w:r>
    </w:p>
    <w:p w14:paraId="7C9B7874" w14:textId="77777777" w:rsidR="00DE23AA" w:rsidRDefault="00DE23AA" w:rsidP="00D654F0">
      <w:pPr>
        <w:spacing w:line="360" w:lineRule="auto"/>
        <w:rPr>
          <w:rFonts w:ascii="宋体" w:hAnsi="宋体"/>
        </w:rPr>
      </w:pPr>
      <w:r>
        <w:rPr>
          <w:rFonts w:ascii="宋体" w:hAnsi="宋体"/>
        </w:rPr>
        <w:t>35.1976</w:t>
      </w:r>
      <w:r>
        <w:rPr>
          <w:rFonts w:ascii="宋体" w:hAnsi="宋体" w:hint="eastAsia"/>
        </w:rPr>
        <w:t>年，美、英、法等西方国家组成七国集团，协调经济政策以解决世界经济难题，俄罗斯加入后成为八国集团。1999年，八国集团国家和中国、巴西、印度等组成二十国集团，寻求合作以促进国际金融稳定和经济持续增长。从这一历程可看出</w:t>
      </w:r>
    </w:p>
    <w:p w14:paraId="7369043B" w14:textId="77777777" w:rsidR="00DE23AA" w:rsidRDefault="00DE23AA" w:rsidP="00D654F0">
      <w:pPr>
        <w:spacing w:line="360" w:lineRule="auto"/>
        <w:rPr>
          <w:rFonts w:ascii="宋体" w:hAnsi="宋体"/>
        </w:rPr>
      </w:pPr>
      <w:r>
        <w:rPr>
          <w:rFonts w:ascii="宋体" w:hAnsi="宋体" w:hint="eastAsia"/>
        </w:rPr>
        <w:t>A</w:t>
      </w:r>
      <w:r>
        <w:rPr>
          <w:rFonts w:ascii="宋体" w:hAnsi="宋体"/>
        </w:rPr>
        <w:t>.</w:t>
      </w:r>
      <w:r>
        <w:rPr>
          <w:rFonts w:ascii="宋体" w:hAnsi="宋体" w:hint="eastAsia"/>
        </w:rPr>
        <w:t>世界格局的变化冲击旧的世界经济秩序</w:t>
      </w:r>
    </w:p>
    <w:p w14:paraId="1ED442A6" w14:textId="77777777" w:rsidR="00DE23AA" w:rsidRDefault="00DE23AA" w:rsidP="00D654F0">
      <w:pPr>
        <w:spacing w:line="360" w:lineRule="auto"/>
        <w:rPr>
          <w:rFonts w:ascii="宋体" w:hAnsi="宋体"/>
        </w:rPr>
      </w:pPr>
      <w:r>
        <w:rPr>
          <w:rFonts w:ascii="宋体" w:hAnsi="宋体" w:hint="eastAsia"/>
        </w:rPr>
        <w:t>B</w:t>
      </w:r>
      <w:r>
        <w:rPr>
          <w:rFonts w:ascii="宋体" w:hAnsi="宋体"/>
        </w:rPr>
        <w:t>.</w:t>
      </w:r>
      <w:r>
        <w:rPr>
          <w:rFonts w:ascii="宋体" w:hAnsi="宋体" w:hint="eastAsia"/>
        </w:rPr>
        <w:t>经济全球化深入到贸易金融领域</w:t>
      </w:r>
    </w:p>
    <w:p w14:paraId="500D8D7B" w14:textId="77777777" w:rsidR="00DE23AA" w:rsidRDefault="00DE23AA" w:rsidP="00D654F0">
      <w:pPr>
        <w:spacing w:line="360" w:lineRule="auto"/>
        <w:rPr>
          <w:rFonts w:ascii="宋体" w:hAnsi="宋体"/>
        </w:rPr>
      </w:pPr>
      <w:r>
        <w:rPr>
          <w:rFonts w:ascii="宋体" w:hAnsi="宋体" w:hint="eastAsia"/>
        </w:rPr>
        <w:t>C</w:t>
      </w:r>
      <w:r>
        <w:rPr>
          <w:rFonts w:ascii="宋体" w:hAnsi="宋体"/>
        </w:rPr>
        <w:t>.</w:t>
      </w:r>
      <w:r>
        <w:rPr>
          <w:rFonts w:ascii="宋体" w:hAnsi="宋体" w:hint="eastAsia"/>
        </w:rPr>
        <w:t>越来越多的亚非拉国家进入世界体系</w:t>
      </w:r>
    </w:p>
    <w:p w14:paraId="32F983D9" w14:textId="77777777" w:rsidR="00FF422E" w:rsidRPr="00DE23AA" w:rsidRDefault="00DE23AA" w:rsidP="00D654F0">
      <w:pPr>
        <w:spacing w:line="360" w:lineRule="auto"/>
        <w:rPr>
          <w:rFonts w:ascii="宋体" w:hAnsi="宋体"/>
        </w:rPr>
      </w:pPr>
      <w:r>
        <w:rPr>
          <w:rFonts w:ascii="宋体" w:hAnsi="宋体" w:hint="eastAsia"/>
        </w:rPr>
        <w:t>D</w:t>
      </w:r>
      <w:r>
        <w:rPr>
          <w:rFonts w:ascii="宋体" w:hAnsi="宋体"/>
        </w:rPr>
        <w:t>.</w:t>
      </w:r>
      <w:r>
        <w:rPr>
          <w:rFonts w:ascii="宋体" w:hAnsi="宋体" w:hint="eastAsia"/>
        </w:rPr>
        <w:t>区域经济集团从封闭走向开放</w:t>
      </w:r>
    </w:p>
    <w:p w14:paraId="2943DF58" w14:textId="77777777" w:rsidR="00FF422E" w:rsidRPr="004039A5" w:rsidRDefault="00FF422E" w:rsidP="00D654F0">
      <w:pPr>
        <w:spacing w:line="360" w:lineRule="auto"/>
        <w:jc w:val="center"/>
        <w:rPr>
          <w:rFonts w:eastAsia="黑体"/>
          <w:sz w:val="28"/>
          <w:szCs w:val="28"/>
        </w:rPr>
      </w:pPr>
      <w:r w:rsidRPr="004039A5">
        <w:rPr>
          <w:rFonts w:eastAsia="黑体" w:hint="eastAsia"/>
          <w:sz w:val="28"/>
          <w:szCs w:val="28"/>
        </w:rPr>
        <w:t>第</w:t>
      </w:r>
      <w:r w:rsidRPr="004039A5">
        <w:rPr>
          <w:rFonts w:eastAsia="黑体"/>
          <w:noProof/>
          <w:sz w:val="28"/>
          <w:szCs w:val="28"/>
        </w:rPr>
        <w:t>II</w:t>
      </w:r>
      <w:r w:rsidRPr="004039A5">
        <w:rPr>
          <w:rFonts w:eastAsia="黑体" w:hint="eastAsia"/>
          <w:sz w:val="28"/>
          <w:szCs w:val="28"/>
        </w:rPr>
        <w:t>卷</w:t>
      </w:r>
    </w:p>
    <w:p w14:paraId="2BDBFFB2" w14:textId="77777777" w:rsidR="00FF422E" w:rsidRPr="007751A5" w:rsidRDefault="00FF422E" w:rsidP="00D654F0">
      <w:pPr>
        <w:spacing w:line="360" w:lineRule="auto"/>
        <w:ind w:firstLineChars="200" w:firstLine="420"/>
        <w:jc w:val="left"/>
        <w:rPr>
          <w:rFonts w:eastAsia="黑体"/>
          <w:szCs w:val="21"/>
        </w:rPr>
      </w:pPr>
      <w:r w:rsidRPr="007751A5">
        <w:rPr>
          <w:rFonts w:eastAsia="黑体"/>
          <w:szCs w:val="21"/>
        </w:rPr>
        <w:t>本卷包括必考题和选考题两部分。第</w:t>
      </w:r>
      <w:r w:rsidRPr="007751A5">
        <w:rPr>
          <w:rFonts w:eastAsia="黑体"/>
          <w:szCs w:val="21"/>
        </w:rPr>
        <w:t>36~41</w:t>
      </w:r>
      <w:r w:rsidRPr="007751A5">
        <w:rPr>
          <w:rFonts w:eastAsia="黑体"/>
          <w:szCs w:val="21"/>
        </w:rPr>
        <w:t>题为必考题，每个试题考生都必须作答。第</w:t>
      </w:r>
      <w:r w:rsidRPr="007751A5">
        <w:rPr>
          <w:rFonts w:eastAsia="黑体"/>
          <w:szCs w:val="21"/>
        </w:rPr>
        <w:t>42</w:t>
      </w:r>
      <w:r w:rsidR="00275DCB" w:rsidRPr="007751A5">
        <w:rPr>
          <w:rFonts w:eastAsia="黑体"/>
          <w:szCs w:val="21"/>
        </w:rPr>
        <w:t>~</w:t>
      </w:r>
      <w:r w:rsidRPr="007751A5">
        <w:rPr>
          <w:rFonts w:eastAsia="黑体"/>
          <w:szCs w:val="21"/>
        </w:rPr>
        <w:t>4</w:t>
      </w:r>
      <w:r w:rsidR="00E35B54" w:rsidRPr="007751A5">
        <w:rPr>
          <w:rFonts w:eastAsia="黑体" w:hint="eastAsia"/>
          <w:szCs w:val="21"/>
        </w:rPr>
        <w:t>6</w:t>
      </w:r>
      <w:r w:rsidRPr="007751A5">
        <w:rPr>
          <w:rFonts w:eastAsia="黑体"/>
          <w:szCs w:val="21"/>
        </w:rPr>
        <w:t>题为选考题，考生根据要求作答。</w:t>
      </w:r>
    </w:p>
    <w:p w14:paraId="31ED2981" w14:textId="77777777" w:rsidR="00DE23AA" w:rsidRDefault="00DE23AA" w:rsidP="00D654F0">
      <w:pPr>
        <w:spacing w:line="360" w:lineRule="auto"/>
      </w:pPr>
      <w:r>
        <w:rPr>
          <w:rFonts w:hint="eastAsia"/>
        </w:rPr>
        <w:t>36.</w:t>
      </w:r>
      <w:r>
        <w:rPr>
          <w:rFonts w:hint="eastAsia"/>
        </w:rPr>
        <w:t>阅读图文资料，完成下列要求。（</w:t>
      </w:r>
      <w:r>
        <w:rPr>
          <w:rFonts w:hint="eastAsia"/>
        </w:rPr>
        <w:t>22</w:t>
      </w:r>
      <w:r>
        <w:rPr>
          <w:rFonts w:hint="eastAsia"/>
        </w:rPr>
        <w:t>分）</w:t>
      </w:r>
    </w:p>
    <w:p w14:paraId="725E0B88" w14:textId="77777777" w:rsidR="00DE23AA" w:rsidRDefault="00DE23AA" w:rsidP="00D654F0">
      <w:pPr>
        <w:spacing w:line="360" w:lineRule="auto"/>
        <w:ind w:firstLine="420"/>
        <w:rPr>
          <w:rFonts w:ascii="楷体" w:eastAsia="楷体" w:hAnsi="楷体"/>
        </w:rPr>
      </w:pPr>
      <w:r>
        <w:rPr>
          <w:rFonts w:ascii="楷体" w:eastAsia="楷体" w:hAnsi="楷体" w:hint="eastAsia"/>
        </w:rPr>
        <w:lastRenderedPageBreak/>
        <w:t>剑麻是一种热带经济作物，剑麻纤维韧性强，耐海水腐蚀，是制作船用缆绳、汽车内衬、光缆衬料等的上乘材料。非洲坦桑尼亚曾是世界最重要的剑麻生产国，被称为“剑麻王国”。自1999年，中国某公司在坦桑尼亚的基洛萨（位置见图5）附近投资兴建剑麻农场，雇佣当地长期和临时工超过1000人，预计2020年种植面积达3000公顷，年产剑麻纤维1万吨。该公司还帮助当地修建学校、卫生所等。</w:t>
      </w:r>
    </w:p>
    <w:p w14:paraId="1CED6029" w14:textId="38BF9C55" w:rsidR="00DE23AA" w:rsidRDefault="00322F8F" w:rsidP="00D654F0">
      <w:pPr>
        <w:spacing w:line="360" w:lineRule="auto"/>
        <w:ind w:firstLine="420"/>
        <w:jc w:val="center"/>
        <w:rPr>
          <w:rFonts w:ascii="楷体" w:eastAsia="楷体" w:hAnsi="楷体"/>
        </w:rPr>
      </w:pPr>
      <w:r w:rsidRPr="003300F1">
        <w:rPr>
          <w:noProof/>
        </w:rPr>
        <w:drawing>
          <wp:inline distT="0" distB="0" distL="0" distR="0" wp14:anchorId="03FB1482" wp14:editId="184561A4">
            <wp:extent cx="2520950" cy="1854200"/>
            <wp:effectExtent l="0" t="0" r="0" b="0"/>
            <wp:docPr id="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20950" cy="1854200"/>
                    </a:xfrm>
                    <a:prstGeom prst="rect">
                      <a:avLst/>
                    </a:prstGeom>
                    <a:noFill/>
                    <a:ln>
                      <a:noFill/>
                    </a:ln>
                  </pic:spPr>
                </pic:pic>
              </a:graphicData>
            </a:graphic>
          </wp:inline>
        </w:drawing>
      </w:r>
    </w:p>
    <w:p w14:paraId="598ED332" w14:textId="77777777" w:rsidR="00DE23AA" w:rsidRDefault="00DE23AA" w:rsidP="00D654F0">
      <w:pPr>
        <w:spacing w:line="360" w:lineRule="auto"/>
      </w:pPr>
      <w:r w:rsidRPr="00350BB6">
        <w:rPr>
          <w:rFonts w:hint="eastAsia"/>
        </w:rPr>
        <w:t>（</w:t>
      </w:r>
      <w:r w:rsidRPr="00350BB6">
        <w:rPr>
          <w:rFonts w:hint="eastAsia"/>
        </w:rPr>
        <w:t>1</w:t>
      </w:r>
      <w:r w:rsidRPr="00350BB6">
        <w:rPr>
          <w:rFonts w:hint="eastAsia"/>
        </w:rPr>
        <w:t>）</w:t>
      </w:r>
      <w:r>
        <w:rPr>
          <w:rFonts w:hint="eastAsia"/>
        </w:rPr>
        <w:t>根据剑麻生长的气候条件和用途，说明我国国内剑麻纤维产需矛盾较大的原因。（</w:t>
      </w:r>
      <w:r>
        <w:rPr>
          <w:rFonts w:hint="eastAsia"/>
        </w:rPr>
        <w:t>8</w:t>
      </w:r>
      <w:r>
        <w:rPr>
          <w:rFonts w:hint="eastAsia"/>
        </w:rPr>
        <w:t>分）</w:t>
      </w:r>
    </w:p>
    <w:p w14:paraId="5748F7E2" w14:textId="77777777" w:rsidR="00DE23AA" w:rsidRDefault="00DE23AA" w:rsidP="00D654F0">
      <w:pPr>
        <w:spacing w:line="360" w:lineRule="auto"/>
      </w:pPr>
      <w:r>
        <w:rPr>
          <w:rFonts w:hint="eastAsia"/>
        </w:rPr>
        <w:t>（</w:t>
      </w:r>
      <w:r>
        <w:rPr>
          <w:rFonts w:hint="eastAsia"/>
        </w:rPr>
        <w:t>2</w:t>
      </w:r>
      <w:r>
        <w:rPr>
          <w:rFonts w:hint="eastAsia"/>
        </w:rPr>
        <w:t>）据图指出与其他地区相比，中国公司在基洛萨附近兴建剑麻农场的有利条件。（</w:t>
      </w:r>
      <w:r>
        <w:rPr>
          <w:rFonts w:hint="eastAsia"/>
        </w:rPr>
        <w:t>4</w:t>
      </w:r>
      <w:r>
        <w:rPr>
          <w:rFonts w:hint="eastAsia"/>
        </w:rPr>
        <w:t>分）</w:t>
      </w:r>
    </w:p>
    <w:p w14:paraId="255A8753" w14:textId="77777777" w:rsidR="00DE23AA" w:rsidRDefault="00DE23AA" w:rsidP="00D654F0">
      <w:pPr>
        <w:spacing w:line="360" w:lineRule="auto"/>
      </w:pPr>
      <w:r>
        <w:rPr>
          <w:rFonts w:hint="eastAsia"/>
        </w:rPr>
        <w:t>（</w:t>
      </w:r>
      <w:r>
        <w:rPr>
          <w:rFonts w:hint="eastAsia"/>
        </w:rPr>
        <w:t>3</w:t>
      </w:r>
      <w:r>
        <w:rPr>
          <w:rFonts w:hint="eastAsia"/>
        </w:rPr>
        <w:t>）说明剑麻收割后需要及时加工的原因。（</w:t>
      </w:r>
      <w:r>
        <w:rPr>
          <w:rFonts w:hint="eastAsia"/>
        </w:rPr>
        <w:t>4</w:t>
      </w:r>
      <w:r>
        <w:rPr>
          <w:rFonts w:hint="eastAsia"/>
        </w:rPr>
        <w:t>分）</w:t>
      </w:r>
    </w:p>
    <w:p w14:paraId="1D06360C" w14:textId="77777777" w:rsidR="00DE23AA" w:rsidRPr="00350BB6" w:rsidRDefault="00DE23AA" w:rsidP="00D654F0">
      <w:pPr>
        <w:spacing w:line="360" w:lineRule="auto"/>
      </w:pPr>
      <w:r>
        <w:rPr>
          <w:rFonts w:hint="eastAsia"/>
        </w:rPr>
        <w:t>（</w:t>
      </w:r>
      <w:r>
        <w:rPr>
          <w:rFonts w:hint="eastAsia"/>
        </w:rPr>
        <w:t>4</w:t>
      </w:r>
      <w:r>
        <w:rPr>
          <w:rFonts w:hint="eastAsia"/>
        </w:rPr>
        <w:t>）简述当地从中国公司兴建剑麻农场中获得的利益。（</w:t>
      </w:r>
      <w:r>
        <w:rPr>
          <w:rFonts w:hint="eastAsia"/>
        </w:rPr>
        <w:t>6</w:t>
      </w:r>
      <w:r>
        <w:rPr>
          <w:rFonts w:hint="eastAsia"/>
        </w:rPr>
        <w:t>分）</w:t>
      </w:r>
    </w:p>
    <w:p w14:paraId="12543B5C" w14:textId="77777777" w:rsidR="00DE23AA" w:rsidRDefault="00DE23AA" w:rsidP="00D654F0">
      <w:pPr>
        <w:spacing w:line="360" w:lineRule="auto"/>
      </w:pPr>
    </w:p>
    <w:p w14:paraId="4475F976" w14:textId="77777777" w:rsidR="00DE23AA" w:rsidRDefault="00DE23AA" w:rsidP="00D654F0">
      <w:pPr>
        <w:spacing w:line="360" w:lineRule="auto"/>
      </w:pPr>
    </w:p>
    <w:p w14:paraId="7CEFF0D1" w14:textId="77777777" w:rsidR="00DE23AA" w:rsidRDefault="00DE23AA" w:rsidP="00D654F0">
      <w:pPr>
        <w:spacing w:line="360" w:lineRule="auto"/>
      </w:pPr>
    </w:p>
    <w:p w14:paraId="1BF670AC" w14:textId="77777777" w:rsidR="00DE23AA" w:rsidRDefault="00DE23AA" w:rsidP="00D654F0">
      <w:pPr>
        <w:spacing w:line="360" w:lineRule="auto"/>
      </w:pPr>
      <w:r>
        <w:rPr>
          <w:rFonts w:hint="eastAsia"/>
        </w:rPr>
        <w:t>37.</w:t>
      </w:r>
      <w:r>
        <w:rPr>
          <w:rFonts w:hint="eastAsia"/>
        </w:rPr>
        <w:t>阅读图文资料，完成下列要求。（</w:t>
      </w:r>
      <w:r>
        <w:rPr>
          <w:rFonts w:hint="eastAsia"/>
        </w:rPr>
        <w:t>24</w:t>
      </w:r>
      <w:r>
        <w:rPr>
          <w:rFonts w:hint="eastAsia"/>
        </w:rPr>
        <w:t>分）</w:t>
      </w:r>
    </w:p>
    <w:p w14:paraId="584D3BF1" w14:textId="77777777" w:rsidR="00DE23AA" w:rsidRDefault="00DE23AA" w:rsidP="00D654F0">
      <w:pPr>
        <w:spacing w:line="360" w:lineRule="auto"/>
        <w:ind w:firstLine="420"/>
      </w:pPr>
      <w:r w:rsidRPr="00C7709C">
        <w:rPr>
          <w:rFonts w:ascii="楷体" w:eastAsia="楷体" w:hAnsi="楷体" w:hint="eastAsia"/>
        </w:rPr>
        <w:t>山地垂直带内部的分异规律，日益为地理学研究所重视</w:t>
      </w:r>
      <w:r>
        <w:rPr>
          <w:rFonts w:ascii="楷体" w:eastAsia="楷体" w:hAnsi="楷体" w:hint="eastAsia"/>
        </w:rPr>
        <w:t>。</w:t>
      </w:r>
      <w:r w:rsidRPr="00C7709C">
        <w:rPr>
          <w:rFonts w:ascii="楷体" w:eastAsia="楷体" w:hAnsi="楷体" w:hint="eastAsia"/>
        </w:rPr>
        <w:t>在山地苔原带，植物多样性存在随海拔升高呈单峰变化的规律：在山地苔原带下部，少数植物种类通过种间竞争获得优势，植物多样性较低；</w:t>
      </w:r>
      <w:r>
        <w:rPr>
          <w:rFonts w:ascii="楷体" w:eastAsia="楷体" w:hAnsi="楷体" w:hint="eastAsia"/>
        </w:rPr>
        <w:t>随着</w:t>
      </w:r>
      <w:r w:rsidRPr="00C7709C">
        <w:rPr>
          <w:rFonts w:ascii="楷体" w:eastAsia="楷体" w:hAnsi="楷体" w:hint="eastAsia"/>
        </w:rPr>
        <w:t>海拔升高，环境压力变大，种间竞争减弱，植物多样性升高；在更高海拔区域，</w:t>
      </w:r>
      <w:r>
        <w:rPr>
          <w:rFonts w:ascii="楷体" w:eastAsia="楷体" w:hAnsi="楷体" w:hint="eastAsia"/>
        </w:rPr>
        <w:t>适宜</w:t>
      </w:r>
      <w:r w:rsidRPr="00C7709C">
        <w:rPr>
          <w:rFonts w:ascii="楷体" w:eastAsia="楷体" w:hAnsi="楷体" w:hint="eastAsia"/>
        </w:rPr>
        <w:t>生存的植物种类减少。地理科考队调查某山峰的苔原带（海拔2000—2600米）时发现，该苔原带部分地区存在干扰，导致优势植物数量减少，植物多样性异常；阴、阳破降水量与坡度差别不大，但植物多样性差异显著（图6）。</w:t>
      </w:r>
    </w:p>
    <w:p w14:paraId="26017501" w14:textId="20745C28" w:rsidR="00DE23AA" w:rsidRDefault="00322F8F" w:rsidP="00D654F0">
      <w:pPr>
        <w:spacing w:line="360" w:lineRule="auto"/>
        <w:jc w:val="center"/>
      </w:pPr>
      <w:r w:rsidRPr="003300F1">
        <w:rPr>
          <w:noProof/>
        </w:rPr>
        <w:drawing>
          <wp:inline distT="0" distB="0" distL="0" distR="0" wp14:anchorId="524E69EF" wp14:editId="78BA5C50">
            <wp:extent cx="2384425" cy="1546860"/>
            <wp:effectExtent l="0" t="0" r="3175" b="2540"/>
            <wp:docPr id="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84425" cy="1546860"/>
                    </a:xfrm>
                    <a:prstGeom prst="rect">
                      <a:avLst/>
                    </a:prstGeom>
                    <a:noFill/>
                    <a:ln>
                      <a:noFill/>
                    </a:ln>
                  </pic:spPr>
                </pic:pic>
              </a:graphicData>
            </a:graphic>
          </wp:inline>
        </w:drawing>
      </w:r>
    </w:p>
    <w:p w14:paraId="20F262C9" w14:textId="77777777" w:rsidR="00DE23AA" w:rsidRDefault="00DE23AA" w:rsidP="00D654F0">
      <w:pPr>
        <w:spacing w:line="360" w:lineRule="auto"/>
      </w:pPr>
      <w:r>
        <w:rPr>
          <w:rFonts w:hint="eastAsia"/>
        </w:rPr>
        <w:t>（</w:t>
      </w:r>
      <w:r>
        <w:rPr>
          <w:rFonts w:hint="eastAsia"/>
        </w:rPr>
        <w:t>1</w:t>
      </w:r>
      <w:r>
        <w:rPr>
          <w:rFonts w:hint="eastAsia"/>
        </w:rPr>
        <w:t>）确定该苔原带遭受干扰的坡向和部位，以及干扰强度的垂直分布特征。（</w:t>
      </w:r>
      <w:r>
        <w:rPr>
          <w:rFonts w:hint="eastAsia"/>
        </w:rPr>
        <w:t>6</w:t>
      </w:r>
      <w:r>
        <w:rPr>
          <w:rFonts w:hint="eastAsia"/>
        </w:rPr>
        <w:t>分）</w:t>
      </w:r>
    </w:p>
    <w:p w14:paraId="0DC46E12" w14:textId="77777777" w:rsidR="00DE23AA" w:rsidRDefault="00DE23AA" w:rsidP="00D654F0">
      <w:pPr>
        <w:spacing w:line="360" w:lineRule="auto"/>
      </w:pPr>
      <w:r>
        <w:rPr>
          <w:rFonts w:hint="eastAsia"/>
        </w:rPr>
        <w:lastRenderedPageBreak/>
        <w:t>（</w:t>
      </w:r>
      <w:r>
        <w:rPr>
          <w:rFonts w:hint="eastAsia"/>
        </w:rPr>
        <w:t>2</w:t>
      </w:r>
      <w:r>
        <w:rPr>
          <w:rFonts w:hint="eastAsia"/>
        </w:rPr>
        <w:t>）判断在未遭受干扰时，阴坡与阳坡苔原带植物多样性的差异，并说明判断依据。（</w:t>
      </w:r>
      <w:r>
        <w:rPr>
          <w:rFonts w:hint="eastAsia"/>
        </w:rPr>
        <w:t>6</w:t>
      </w:r>
      <w:r>
        <w:rPr>
          <w:rFonts w:hint="eastAsia"/>
        </w:rPr>
        <w:t>分）</w:t>
      </w:r>
    </w:p>
    <w:p w14:paraId="43BF7318" w14:textId="77777777" w:rsidR="00DE23AA" w:rsidRDefault="00DE23AA" w:rsidP="00D654F0">
      <w:pPr>
        <w:spacing w:line="360" w:lineRule="auto"/>
      </w:pPr>
      <w:r>
        <w:rPr>
          <w:rFonts w:hint="eastAsia"/>
        </w:rPr>
        <w:t>（</w:t>
      </w:r>
      <w:r>
        <w:rPr>
          <w:rFonts w:hint="eastAsia"/>
        </w:rPr>
        <w:t>3</w:t>
      </w:r>
      <w:r>
        <w:rPr>
          <w:rFonts w:hint="eastAsia"/>
        </w:rPr>
        <w:t>）分析与阴坡相比，苔原带阳坡地表温度和湿度的特点及产生原因。（</w:t>
      </w:r>
      <w:r>
        <w:rPr>
          <w:rFonts w:hint="eastAsia"/>
        </w:rPr>
        <w:t>6</w:t>
      </w:r>
      <w:r>
        <w:rPr>
          <w:rFonts w:hint="eastAsia"/>
        </w:rPr>
        <w:t>分）</w:t>
      </w:r>
    </w:p>
    <w:p w14:paraId="22AF2F4B" w14:textId="77777777" w:rsidR="00DE23AA" w:rsidRDefault="00DE23AA" w:rsidP="00D654F0">
      <w:pPr>
        <w:spacing w:line="360" w:lineRule="auto"/>
      </w:pPr>
      <w:r>
        <w:rPr>
          <w:rFonts w:hint="eastAsia"/>
        </w:rPr>
        <w:t>（</w:t>
      </w:r>
      <w:r>
        <w:rPr>
          <w:rFonts w:hint="eastAsia"/>
        </w:rPr>
        <w:t>4</w:t>
      </w:r>
      <w:r>
        <w:rPr>
          <w:rFonts w:hint="eastAsia"/>
        </w:rPr>
        <w:t>）说明从</w:t>
      </w:r>
      <w:r>
        <w:rPr>
          <w:rFonts w:hint="eastAsia"/>
        </w:rPr>
        <w:t>2300</w:t>
      </w:r>
      <w:r>
        <w:rPr>
          <w:rFonts w:hint="eastAsia"/>
        </w:rPr>
        <w:t>米至</w:t>
      </w:r>
      <w:r>
        <w:rPr>
          <w:rFonts w:hint="eastAsia"/>
        </w:rPr>
        <w:t>2600</w:t>
      </w:r>
      <w:r>
        <w:rPr>
          <w:rFonts w:hint="eastAsia"/>
        </w:rPr>
        <w:t>米，阴、阳破植物多样性差异逐渐缩小的原因。（</w:t>
      </w:r>
      <w:r>
        <w:rPr>
          <w:rFonts w:hint="eastAsia"/>
        </w:rPr>
        <w:t>6</w:t>
      </w:r>
      <w:r>
        <w:rPr>
          <w:rFonts w:hint="eastAsia"/>
        </w:rPr>
        <w:t>分）</w:t>
      </w:r>
    </w:p>
    <w:p w14:paraId="35B62657" w14:textId="77777777" w:rsidR="00FF422E" w:rsidRPr="005C2365" w:rsidRDefault="00FF422E" w:rsidP="00D654F0">
      <w:pPr>
        <w:adjustRightInd w:val="0"/>
        <w:spacing w:line="360" w:lineRule="auto"/>
      </w:pPr>
    </w:p>
    <w:p w14:paraId="27E9A622" w14:textId="77777777" w:rsidR="002166A0" w:rsidRPr="00D654F0" w:rsidRDefault="002166A0" w:rsidP="00D654F0">
      <w:pPr>
        <w:spacing w:line="360" w:lineRule="auto"/>
        <w:rPr>
          <w:rFonts w:ascii="宋体" w:hAnsi="宋体"/>
          <w:szCs w:val="21"/>
        </w:rPr>
      </w:pPr>
      <w:r w:rsidRPr="00D654F0">
        <w:rPr>
          <w:rFonts w:ascii="宋体" w:hAnsi="宋体" w:hint="eastAsia"/>
          <w:szCs w:val="21"/>
        </w:rPr>
        <w:t>38.阅读材料，完成下列要求。（14分）</w:t>
      </w:r>
    </w:p>
    <w:p w14:paraId="4997279D" w14:textId="77777777" w:rsidR="002166A0" w:rsidRPr="00D654F0" w:rsidRDefault="002166A0" w:rsidP="00D654F0">
      <w:pPr>
        <w:spacing w:line="360" w:lineRule="auto"/>
        <w:ind w:firstLineChars="200" w:firstLine="420"/>
        <w:rPr>
          <w:rFonts w:ascii="宋体" w:hAnsi="宋体"/>
          <w:szCs w:val="21"/>
        </w:rPr>
      </w:pPr>
      <w:r w:rsidRPr="00D654F0">
        <w:rPr>
          <w:rFonts w:ascii="宋体" w:hAnsi="宋体" w:hint="eastAsia"/>
          <w:szCs w:val="21"/>
        </w:rPr>
        <w:t>我国是一个消费品制造大国，也是消费大国。</w:t>
      </w:r>
    </w:p>
    <w:p w14:paraId="46D793E4" w14:textId="77777777" w:rsidR="002166A0" w:rsidRPr="00D654F0" w:rsidRDefault="002166A0" w:rsidP="00D654F0">
      <w:pPr>
        <w:spacing w:line="360" w:lineRule="auto"/>
        <w:ind w:firstLineChars="200" w:firstLine="420"/>
        <w:rPr>
          <w:rFonts w:ascii="宋体" w:hAnsi="宋体"/>
          <w:szCs w:val="21"/>
        </w:rPr>
      </w:pPr>
      <w:r w:rsidRPr="00D654F0">
        <w:rPr>
          <w:rFonts w:ascii="宋体" w:hAnsi="宋体" w:hint="eastAsia"/>
          <w:szCs w:val="21"/>
        </w:rPr>
        <w:t>目前，我国生产的消费品中，家电、塑料、五金、食品、陶瓷等行业100多种产品产量居世界第一。其中，家电、制鞋、棉纺、服装等产能占全球的50％以上。</w:t>
      </w:r>
    </w:p>
    <w:p w14:paraId="57517435" w14:textId="77777777" w:rsidR="002166A0" w:rsidRPr="00D654F0" w:rsidRDefault="002166A0" w:rsidP="00D654F0">
      <w:pPr>
        <w:spacing w:line="360" w:lineRule="auto"/>
        <w:rPr>
          <w:rFonts w:ascii="宋体" w:hAnsi="宋体"/>
          <w:szCs w:val="21"/>
        </w:rPr>
      </w:pPr>
      <w:r w:rsidRPr="00D654F0">
        <w:rPr>
          <w:rFonts w:ascii="宋体" w:hAnsi="宋体" w:hint="eastAsia"/>
          <w:szCs w:val="21"/>
        </w:rPr>
        <w:t xml:space="preserve">    据统计，2005～2014年我国境外消费年均增长25.2％，是同期国内社会消费总额增速的2倍。2016年我国出境人次达1.35亿，境外消费达2600多亿美元，其中一半以上用于购买服装、化妆品、箱包、奶粉、手表等商品。2016年中国奢侈品消费超过1100亿美元，其中76％的消费发生在境外。</w:t>
      </w:r>
    </w:p>
    <w:p w14:paraId="6AE4020C" w14:textId="77777777" w:rsidR="002166A0" w:rsidRPr="00D654F0" w:rsidRDefault="002166A0" w:rsidP="00D654F0">
      <w:pPr>
        <w:spacing w:line="360" w:lineRule="auto"/>
        <w:rPr>
          <w:rFonts w:ascii="宋体" w:hAnsi="宋体"/>
          <w:szCs w:val="21"/>
        </w:rPr>
      </w:pPr>
      <w:r w:rsidRPr="00D654F0">
        <w:rPr>
          <w:rFonts w:ascii="宋体" w:hAnsi="宋体" w:hint="eastAsia"/>
          <w:szCs w:val="21"/>
        </w:rPr>
        <w:t xml:space="preserve">  上述材料反映出我国消费品供给存在什么突出问题？我国生产企业应如何应对？（14分）</w:t>
      </w:r>
    </w:p>
    <w:p w14:paraId="482F7CAC" w14:textId="77777777" w:rsidR="00FF422E" w:rsidRPr="002166A0" w:rsidRDefault="00FF422E" w:rsidP="00D654F0">
      <w:pPr>
        <w:adjustRightInd w:val="0"/>
        <w:spacing w:line="360" w:lineRule="auto"/>
      </w:pPr>
    </w:p>
    <w:p w14:paraId="60CEA521" w14:textId="77777777" w:rsidR="00506C24" w:rsidRDefault="00506C24" w:rsidP="00D654F0">
      <w:pPr>
        <w:spacing w:line="360" w:lineRule="auto"/>
      </w:pPr>
      <w:r w:rsidRPr="005251B5">
        <w:t xml:space="preserve">39. </w:t>
      </w:r>
      <w:r w:rsidRPr="005251B5">
        <w:t>阅读材料，完成下列要求。（</w:t>
      </w:r>
      <w:r w:rsidRPr="005251B5">
        <w:t>12</w:t>
      </w:r>
      <w:r w:rsidRPr="005251B5">
        <w:t>分）</w:t>
      </w:r>
    </w:p>
    <w:p w14:paraId="72A1CA3D" w14:textId="77777777" w:rsidR="00506C24" w:rsidRPr="007541A1" w:rsidRDefault="00506C24" w:rsidP="00D654F0">
      <w:pPr>
        <w:spacing w:line="360" w:lineRule="auto"/>
        <w:ind w:firstLine="435"/>
        <w:rPr>
          <w:rFonts w:ascii="楷体" w:eastAsia="楷体" w:hAnsi="楷体"/>
        </w:rPr>
      </w:pPr>
      <w:r w:rsidRPr="007541A1">
        <w:rPr>
          <w:rFonts w:ascii="楷体" w:eastAsia="楷体" w:hAnsi="楷体" w:hint="eastAsia"/>
        </w:rPr>
        <w:t>香港特别行政区基本法第一百零四条规定，有关公职人员在“就职时必须依法宣誓拥护中华人民共和国香港特别行政区基本法，效忠中华人民共和国香港特别行政区”。</w:t>
      </w:r>
    </w:p>
    <w:p w14:paraId="43D86B8A" w14:textId="77777777" w:rsidR="00506C24" w:rsidRPr="007541A1" w:rsidRDefault="00506C24" w:rsidP="00D654F0">
      <w:pPr>
        <w:spacing w:line="360" w:lineRule="auto"/>
        <w:ind w:firstLine="435"/>
        <w:rPr>
          <w:rFonts w:ascii="楷体" w:eastAsia="楷体" w:hAnsi="楷体"/>
        </w:rPr>
      </w:pPr>
      <w:r w:rsidRPr="007541A1">
        <w:rPr>
          <w:rFonts w:ascii="楷体" w:eastAsia="楷体" w:hAnsi="楷体" w:hint="eastAsia"/>
        </w:rPr>
        <w:t>2016年10约12日，在香港特别行政区第六界立法会新当选议员的宣誓仪式上，个别候任议员在宣誓时擅自篡改誓词是否有效以及是否应该重新安排宣誓的争议，并由此影响立法会的正常运作。</w:t>
      </w:r>
    </w:p>
    <w:p w14:paraId="60A25DD4" w14:textId="77777777" w:rsidR="00506C24" w:rsidRPr="007541A1" w:rsidRDefault="00506C24" w:rsidP="00D654F0">
      <w:pPr>
        <w:spacing w:line="360" w:lineRule="auto"/>
        <w:ind w:firstLine="435"/>
        <w:rPr>
          <w:rFonts w:ascii="楷体" w:eastAsia="楷体" w:hAnsi="楷体"/>
        </w:rPr>
      </w:pPr>
      <w:r w:rsidRPr="007541A1">
        <w:rPr>
          <w:rFonts w:ascii="楷体" w:eastAsia="楷体" w:hAnsi="楷体" w:hint="eastAsia"/>
        </w:rPr>
        <w:t>根据中华人民共和国宪法和香港特别行政区基本法的规定，2016年11月7日，全国人大常委会通过《关于香港特别行政区基本法第一百零四条的解释》，就相关公职人员“就职时必须依法宣誓”作如下解释：宣誓是该条所列公职人员的法定条件和必经程序；宣誓必须符合法定的形式和内容要求；宣誓必须在法律规定的监誓人面前进行。</w:t>
      </w:r>
    </w:p>
    <w:p w14:paraId="4FF67FE8" w14:textId="77777777" w:rsidR="00506C24" w:rsidRPr="005251B5" w:rsidRDefault="00506C24" w:rsidP="00D654F0">
      <w:pPr>
        <w:spacing w:line="360" w:lineRule="auto"/>
        <w:ind w:firstLine="435"/>
      </w:pPr>
      <w:r>
        <w:rPr>
          <w:rFonts w:hint="eastAsia"/>
        </w:rPr>
        <w:t>结合材料，说明为什么必须由全国人大常委会对香港基本法第一百零四条作出解释以及这一解释的重要意义。（</w:t>
      </w:r>
      <w:r>
        <w:rPr>
          <w:rFonts w:hint="eastAsia"/>
        </w:rPr>
        <w:t>12</w:t>
      </w:r>
      <w:r>
        <w:rPr>
          <w:rFonts w:hint="eastAsia"/>
        </w:rPr>
        <w:t>分）</w:t>
      </w:r>
    </w:p>
    <w:p w14:paraId="3E95C4B8" w14:textId="77777777" w:rsidR="00FF422E" w:rsidRPr="005C2365" w:rsidRDefault="00FF422E" w:rsidP="00D654F0">
      <w:pPr>
        <w:adjustRightInd w:val="0"/>
        <w:spacing w:line="360" w:lineRule="auto"/>
      </w:pPr>
    </w:p>
    <w:p w14:paraId="12A88DBB" w14:textId="77777777" w:rsidR="00506C24" w:rsidRDefault="00506C24" w:rsidP="00D654F0">
      <w:pPr>
        <w:adjustRightInd w:val="0"/>
        <w:spacing w:line="360" w:lineRule="auto"/>
      </w:pPr>
      <w:r>
        <w:rPr>
          <w:rFonts w:hint="eastAsia"/>
        </w:rPr>
        <w:t>40.</w:t>
      </w:r>
      <w:r>
        <w:rPr>
          <w:rFonts w:hint="eastAsia"/>
        </w:rPr>
        <w:t>阅读材料，完成下列要求。</w:t>
      </w:r>
    </w:p>
    <w:p w14:paraId="6751EBF7" w14:textId="77777777" w:rsidR="00506C24" w:rsidRDefault="00506C24" w:rsidP="00D654F0">
      <w:pPr>
        <w:adjustRightInd w:val="0"/>
        <w:spacing w:line="360" w:lineRule="auto"/>
      </w:pPr>
      <w:r>
        <w:rPr>
          <w:rFonts w:hint="eastAsia"/>
        </w:rPr>
        <w:t>“赏中华诗词，寻文化基因，品生活之美。”</w:t>
      </w:r>
      <w:r>
        <w:rPr>
          <w:rFonts w:hint="eastAsia"/>
        </w:rPr>
        <w:t>2017</w:t>
      </w:r>
      <w:r>
        <w:rPr>
          <w:rFonts w:hint="eastAsia"/>
        </w:rPr>
        <w:t>年春节期间，大型文化类竞赛节目《中国诗词大会》在中央电视台播出，成为陪伴人们欢度新春佳节的一道文化大餐。</w:t>
      </w:r>
    </w:p>
    <w:p w14:paraId="4CD642F0" w14:textId="77777777" w:rsidR="00506C24" w:rsidRDefault="00506C24" w:rsidP="00D654F0">
      <w:pPr>
        <w:adjustRightInd w:val="0"/>
        <w:spacing w:line="360" w:lineRule="auto"/>
      </w:pPr>
      <w:r>
        <w:rPr>
          <w:rFonts w:hint="eastAsia"/>
        </w:rPr>
        <w:t>《中国诗词大会》节目组以传承中华优秀文化为己任，仅仅抓住受众的中国诗词文化情结，在赛制和表现形式等方面大胆创新。比赛诗词涵盖《诗经》、楚辞、唐宋诗词、毛泽东诗词等，主要选自中小学教材，聚</w:t>
      </w:r>
      <w:r>
        <w:rPr>
          <w:rFonts w:hint="eastAsia"/>
        </w:rPr>
        <w:lastRenderedPageBreak/>
        <w:t>焦爱国、仁义、友善等主题。参赛选手来自各行各业，有学生、教师，有工人、农民、公务员，有海外华人、外国留学生。嘉宾现场点评，或分析诗词的深刻内涵，或发掘诗词的道德价值，或讲述诗词背后的历史故事。赛会设置竞猜、“飞花令”等环节，启用水雾台、大屏幕展示等舞美设计，应用新媒体互动、多屏传播等技术手段，打造出一场全民参与的诗词文化盛宴。节目的播出，引起强烈的反响，总首饰观众超过</w:t>
      </w:r>
      <w:r>
        <w:rPr>
          <w:rFonts w:hint="eastAsia"/>
        </w:rPr>
        <w:t>11</w:t>
      </w:r>
      <w:r>
        <w:rPr>
          <w:rFonts w:hint="eastAsia"/>
        </w:rPr>
        <w:t>亿人次，引发新一轮中国诗词热。</w:t>
      </w:r>
    </w:p>
    <w:p w14:paraId="52D2D3B8" w14:textId="77777777" w:rsidR="00506C24" w:rsidRDefault="00506C24" w:rsidP="00D654F0">
      <w:pPr>
        <w:adjustRightInd w:val="0"/>
        <w:spacing w:line="360" w:lineRule="auto"/>
      </w:pPr>
      <w:r>
        <w:rPr>
          <w:rFonts w:hint="eastAsia"/>
        </w:rPr>
        <w:t>（</w:t>
      </w:r>
      <w:r>
        <w:rPr>
          <w:rFonts w:hint="eastAsia"/>
        </w:rPr>
        <w:t>1</w:t>
      </w:r>
      <w:r>
        <w:rPr>
          <w:rFonts w:hint="eastAsia"/>
        </w:rPr>
        <w:t>）《中国诗词大会》是传承中国优秀传统文化的成功案例，运用文化生活知识说明其成功的原因。（</w:t>
      </w:r>
      <w:r>
        <w:rPr>
          <w:rFonts w:hint="eastAsia"/>
        </w:rPr>
        <w:t>10</w:t>
      </w:r>
      <w:r>
        <w:rPr>
          <w:rFonts w:hint="eastAsia"/>
        </w:rPr>
        <w:t>分）</w:t>
      </w:r>
    </w:p>
    <w:p w14:paraId="7D110E36" w14:textId="77777777" w:rsidR="00506C24" w:rsidRDefault="00506C24" w:rsidP="00D654F0">
      <w:pPr>
        <w:adjustRightInd w:val="0"/>
        <w:spacing w:line="360" w:lineRule="auto"/>
      </w:pPr>
      <w:r>
        <w:rPr>
          <w:rFonts w:hint="eastAsia"/>
        </w:rPr>
        <w:t>（</w:t>
      </w:r>
      <w:r>
        <w:rPr>
          <w:rFonts w:hint="eastAsia"/>
        </w:rPr>
        <w:t>2</w:t>
      </w:r>
      <w:r>
        <w:rPr>
          <w:rFonts w:hint="eastAsia"/>
        </w:rPr>
        <w:t>）结合材料，运用社会历史主体的知识说明在传承发展中华优秀文化中如何坚持以人民为中心。（</w:t>
      </w:r>
      <w:r>
        <w:rPr>
          <w:rFonts w:hint="eastAsia"/>
        </w:rPr>
        <w:t>12</w:t>
      </w:r>
      <w:r>
        <w:rPr>
          <w:rFonts w:hint="eastAsia"/>
        </w:rPr>
        <w:t>分）</w:t>
      </w:r>
    </w:p>
    <w:p w14:paraId="125B1BB1" w14:textId="77777777" w:rsidR="00DE23AA" w:rsidRDefault="00506C24" w:rsidP="00D654F0">
      <w:pPr>
        <w:adjustRightInd w:val="0"/>
        <w:spacing w:line="360" w:lineRule="auto"/>
      </w:pPr>
      <w:r>
        <w:rPr>
          <w:rFonts w:hint="eastAsia"/>
        </w:rPr>
        <w:t>（</w:t>
      </w:r>
      <w:r>
        <w:rPr>
          <w:rFonts w:hint="eastAsia"/>
        </w:rPr>
        <w:t>3</w:t>
      </w:r>
      <w:r>
        <w:rPr>
          <w:rFonts w:hint="eastAsia"/>
        </w:rPr>
        <w:t>）请就学校如何开展中华优秀文化教育提两条建议。（</w:t>
      </w:r>
      <w:r>
        <w:rPr>
          <w:rFonts w:hint="eastAsia"/>
        </w:rPr>
        <w:t>4</w:t>
      </w:r>
      <w:r>
        <w:rPr>
          <w:rFonts w:hint="eastAsia"/>
        </w:rPr>
        <w:t>分）</w:t>
      </w:r>
    </w:p>
    <w:p w14:paraId="4C420255" w14:textId="77777777" w:rsidR="00C7411E" w:rsidRDefault="00C7411E" w:rsidP="00D654F0">
      <w:pPr>
        <w:adjustRightInd w:val="0"/>
        <w:spacing w:line="360" w:lineRule="auto"/>
      </w:pPr>
    </w:p>
    <w:p w14:paraId="1B605717" w14:textId="77777777" w:rsidR="00C7411E" w:rsidRDefault="00C7411E" w:rsidP="00D654F0">
      <w:pPr>
        <w:adjustRightInd w:val="0"/>
        <w:spacing w:line="360" w:lineRule="auto"/>
      </w:pPr>
    </w:p>
    <w:p w14:paraId="59F9C986" w14:textId="77777777" w:rsidR="00C7411E" w:rsidRDefault="00C7411E" w:rsidP="00D654F0">
      <w:pPr>
        <w:spacing w:line="360" w:lineRule="auto"/>
      </w:pPr>
      <w:r>
        <w:rPr>
          <w:rFonts w:hint="eastAsia"/>
        </w:rPr>
        <w:t xml:space="preserve">41. </w:t>
      </w:r>
      <w:r>
        <w:rPr>
          <w:rFonts w:hint="eastAsia"/>
        </w:rPr>
        <w:t>阅读材料，完成下列要求。（</w:t>
      </w:r>
      <w:r>
        <w:rPr>
          <w:rFonts w:hint="eastAsia"/>
        </w:rPr>
        <w:t>25</w:t>
      </w:r>
      <w:r>
        <w:rPr>
          <w:rFonts w:hint="eastAsia"/>
        </w:rPr>
        <w:t>分）</w:t>
      </w:r>
    </w:p>
    <w:p w14:paraId="5EB4EE0C" w14:textId="77777777" w:rsidR="00C7411E" w:rsidRPr="009B4ACE" w:rsidRDefault="00C7411E" w:rsidP="00D654F0">
      <w:pPr>
        <w:spacing w:line="360" w:lineRule="auto"/>
        <w:rPr>
          <w:b/>
        </w:rPr>
      </w:pPr>
      <w:r w:rsidRPr="009B4ACE">
        <w:rPr>
          <w:rFonts w:hint="eastAsia"/>
          <w:b/>
        </w:rPr>
        <w:t>材料一</w:t>
      </w:r>
    </w:p>
    <w:p w14:paraId="5E1D306D" w14:textId="77777777" w:rsidR="00C7411E" w:rsidRPr="009B4ACE" w:rsidRDefault="00C7411E" w:rsidP="00D654F0">
      <w:pPr>
        <w:spacing w:line="360" w:lineRule="auto"/>
        <w:ind w:firstLine="435"/>
        <w:rPr>
          <w:rFonts w:ascii="楷体" w:eastAsia="楷体" w:hAnsi="楷体"/>
        </w:rPr>
      </w:pPr>
      <w:r w:rsidRPr="009B4ACE">
        <w:rPr>
          <w:rFonts w:ascii="楷体" w:eastAsia="楷体" w:hAnsi="楷体" w:hint="eastAsia"/>
        </w:rPr>
        <w:t>在专制王权下的法国，国王曾自视为民族的代表，路易十四声称“朕即国家”“朕即民族”，启蒙思想家主张人民主权，抨击君主专制，阐述了与之相适应的民族思想：一个民族可以没有国王而将国家治理得井井有条，相反，一个国王若无国民则不存在，更不必说治理国家了，甚至表示“专制之下无祖国”，在法国大革命中，人们认为法兰西民族</w:t>
      </w:r>
      <w:r>
        <w:rPr>
          <w:rFonts w:ascii="楷体" w:eastAsia="楷体" w:hAnsi="楷体" w:hint="eastAsia"/>
        </w:rPr>
        <w:t>的</w:t>
      </w:r>
      <w:r w:rsidRPr="009B4ACE">
        <w:rPr>
          <w:rFonts w:ascii="楷体" w:eastAsia="楷体" w:hAnsi="楷体" w:hint="eastAsia"/>
        </w:rPr>
        <w:t>成员不仅居住在同一地域、使用相同的语言，而且相互之间是平等的，全体法国人组成法兰西民族，一般认为，法国大革命是法兰西民族诞生和民族主义形成的标志。</w:t>
      </w:r>
    </w:p>
    <w:p w14:paraId="20D7BF49" w14:textId="77777777" w:rsidR="00C7411E" w:rsidRDefault="00C7411E" w:rsidP="00D654F0">
      <w:pPr>
        <w:spacing w:line="360" w:lineRule="auto"/>
        <w:ind w:firstLine="435"/>
        <w:rPr>
          <w:rFonts w:ascii="楷体" w:eastAsia="楷体" w:hAnsi="楷体"/>
        </w:rPr>
      </w:pPr>
      <w:r w:rsidRPr="002367CE">
        <w:t xml:space="preserve"> </w:t>
      </w:r>
      <w:r>
        <w:rPr>
          <w:rFonts w:hint="eastAsia"/>
        </w:rPr>
        <w:t xml:space="preserve">                             </w:t>
      </w:r>
      <w:r w:rsidRPr="009B4ACE">
        <w:rPr>
          <w:rFonts w:ascii="楷体" w:eastAsia="楷体" w:hAnsi="楷体"/>
        </w:rPr>
        <w:t>——</w:t>
      </w:r>
      <w:r w:rsidRPr="009B4ACE">
        <w:rPr>
          <w:rFonts w:ascii="楷体" w:eastAsia="楷体" w:hAnsi="楷体" w:hint="eastAsia"/>
        </w:rPr>
        <w:t>摘编自李宏图《西欧近代民族主义思潮研究》</w:t>
      </w:r>
    </w:p>
    <w:p w14:paraId="0FD20666" w14:textId="77777777" w:rsidR="00C7411E" w:rsidRPr="009B4ACE" w:rsidRDefault="00C7411E" w:rsidP="00D654F0">
      <w:pPr>
        <w:spacing w:line="360" w:lineRule="auto"/>
        <w:rPr>
          <w:b/>
        </w:rPr>
      </w:pPr>
      <w:r w:rsidRPr="009B4ACE">
        <w:rPr>
          <w:rFonts w:hint="eastAsia"/>
          <w:b/>
        </w:rPr>
        <w:t>材料</w:t>
      </w:r>
      <w:r>
        <w:rPr>
          <w:rFonts w:hint="eastAsia"/>
          <w:b/>
        </w:rPr>
        <w:t>二</w:t>
      </w:r>
    </w:p>
    <w:p w14:paraId="074C3759" w14:textId="77777777" w:rsidR="00C7411E" w:rsidRPr="009B4ACE" w:rsidRDefault="00C7411E" w:rsidP="00D654F0">
      <w:pPr>
        <w:widowControl/>
        <w:spacing w:line="360" w:lineRule="auto"/>
        <w:ind w:firstLineChars="200" w:firstLine="420"/>
        <w:jc w:val="left"/>
        <w:rPr>
          <w:rFonts w:ascii="楷体" w:eastAsia="楷体" w:hAnsi="楷体"/>
        </w:rPr>
      </w:pPr>
      <w:r w:rsidRPr="009B4ACE">
        <w:rPr>
          <w:rFonts w:ascii="楷体" w:eastAsia="楷体" w:hAnsi="楷体"/>
        </w:rPr>
        <w:t>盖民族主义，对于任何阶级，其意义皆不外免除帝国主义之侵略。其在实业界，苟无民族主义，则列强之经济的压迫，致自国生产永无发展之可能。其在劳动界，苟无民族主义，则依附帝国主义而生存之军阀及国内外之资本家，足以蚀其生命而有余。故民族解放之斗争，对于多数之民众，其目标皆不外反帝国主义而已。——《中国国民党第一次全国代表大会宣言》（1924年）</w:t>
      </w:r>
    </w:p>
    <w:p w14:paraId="11F3FEF7" w14:textId="77777777" w:rsidR="00C7411E" w:rsidRPr="009B4ACE" w:rsidRDefault="00C7411E" w:rsidP="00D654F0">
      <w:pPr>
        <w:spacing w:line="360" w:lineRule="auto"/>
        <w:ind w:firstLine="435"/>
        <w:rPr>
          <w:rFonts w:ascii="楷体" w:eastAsia="楷体" w:hAnsi="楷体"/>
        </w:rPr>
      </w:pPr>
    </w:p>
    <w:p w14:paraId="588914F5" w14:textId="77777777" w:rsidR="00C7411E" w:rsidRDefault="00C7411E" w:rsidP="00D654F0">
      <w:pPr>
        <w:spacing w:line="360" w:lineRule="auto"/>
      </w:pPr>
      <w:r>
        <w:rPr>
          <w:rFonts w:hint="eastAsia"/>
        </w:rPr>
        <w:t>（</w:t>
      </w:r>
      <w:r>
        <w:rPr>
          <w:rFonts w:hint="eastAsia"/>
        </w:rPr>
        <w:t>1</w:t>
      </w:r>
      <w:r>
        <w:rPr>
          <w:rFonts w:hint="eastAsia"/>
        </w:rPr>
        <w:t>）根据材料一并结合所学知识，说明法国大革命对近代民族主义形成的促进作用。（</w:t>
      </w:r>
      <w:r>
        <w:rPr>
          <w:rFonts w:hint="eastAsia"/>
        </w:rPr>
        <w:t>8</w:t>
      </w:r>
      <w:r>
        <w:rPr>
          <w:rFonts w:hint="eastAsia"/>
        </w:rPr>
        <w:t>分）</w:t>
      </w:r>
    </w:p>
    <w:p w14:paraId="1DF5E2EF" w14:textId="77777777" w:rsidR="00C7411E" w:rsidRPr="002367CE" w:rsidRDefault="00C7411E" w:rsidP="00D654F0">
      <w:pPr>
        <w:spacing w:line="360" w:lineRule="auto"/>
        <w:ind w:left="525" w:hangingChars="250" w:hanging="525"/>
      </w:pPr>
      <w:r>
        <w:rPr>
          <w:rFonts w:hint="eastAsia"/>
        </w:rPr>
        <w:t>（</w:t>
      </w:r>
      <w:r>
        <w:rPr>
          <w:rFonts w:hint="eastAsia"/>
        </w:rPr>
        <w:t>2</w:t>
      </w:r>
      <w:r>
        <w:rPr>
          <w:rFonts w:hint="eastAsia"/>
        </w:rPr>
        <w:t>）根据材料一、二并结合所学知识，概括国民党“一大”《宣言》中的民族主义与近代法国民族主义内涵的相同之处，并说明不同之处及其产生的原因。（</w:t>
      </w:r>
      <w:r>
        <w:rPr>
          <w:rFonts w:hint="eastAsia"/>
        </w:rPr>
        <w:t>17</w:t>
      </w:r>
      <w:r>
        <w:rPr>
          <w:rFonts w:hint="eastAsia"/>
        </w:rPr>
        <w:t>分）</w:t>
      </w:r>
    </w:p>
    <w:p w14:paraId="7D0F9BD3" w14:textId="77777777" w:rsidR="00CC2907" w:rsidRPr="005C2365" w:rsidRDefault="00CC2907" w:rsidP="00D654F0">
      <w:pPr>
        <w:adjustRightInd w:val="0"/>
        <w:spacing w:line="360" w:lineRule="auto"/>
      </w:pPr>
    </w:p>
    <w:p w14:paraId="5AD9E5E9" w14:textId="77777777" w:rsidR="00506C24" w:rsidRDefault="00506C24" w:rsidP="00D654F0">
      <w:pPr>
        <w:spacing w:line="360" w:lineRule="auto"/>
        <w:ind w:firstLineChars="200" w:firstLine="420"/>
      </w:pPr>
      <w:r>
        <w:rPr>
          <w:rFonts w:hint="eastAsia"/>
        </w:rPr>
        <w:t>请考生从</w:t>
      </w:r>
      <w:r>
        <w:rPr>
          <w:rFonts w:hint="eastAsia"/>
        </w:rPr>
        <w:t>2</w:t>
      </w:r>
      <w:r>
        <w:rPr>
          <w:rFonts w:hint="eastAsia"/>
        </w:rPr>
        <w:t>道地理选考题、</w:t>
      </w:r>
      <w:r>
        <w:rPr>
          <w:rFonts w:hint="eastAsia"/>
        </w:rPr>
        <w:t>3</w:t>
      </w:r>
      <w:r>
        <w:rPr>
          <w:rFonts w:hint="eastAsia"/>
        </w:rPr>
        <w:t>道历史选考题中每科任选一题作答。如果多做，则每科按所做的第一题计分。</w:t>
      </w:r>
    </w:p>
    <w:p w14:paraId="74560A03" w14:textId="77777777" w:rsidR="00506C24" w:rsidRDefault="00506C24" w:rsidP="00D654F0">
      <w:pPr>
        <w:spacing w:line="360" w:lineRule="auto"/>
      </w:pPr>
      <w:r>
        <w:rPr>
          <w:rFonts w:hint="eastAsia"/>
        </w:rPr>
        <w:lastRenderedPageBreak/>
        <w:t>42.</w:t>
      </w:r>
      <w:r>
        <w:rPr>
          <w:rFonts w:hint="eastAsia"/>
        </w:rPr>
        <w:t>阅读材料，完成下列要求。（</w:t>
      </w:r>
      <w:r>
        <w:rPr>
          <w:rFonts w:hint="eastAsia"/>
        </w:rPr>
        <w:t>12</w:t>
      </w:r>
      <w:r>
        <w:rPr>
          <w:rFonts w:hint="eastAsia"/>
        </w:rPr>
        <w:t>分）</w:t>
      </w:r>
    </w:p>
    <w:p w14:paraId="23CB0449" w14:textId="77777777" w:rsidR="00506C24" w:rsidRDefault="00506C24" w:rsidP="00D654F0">
      <w:pPr>
        <w:spacing w:line="360" w:lineRule="auto"/>
      </w:pPr>
      <w:r>
        <w:rPr>
          <w:rFonts w:hint="eastAsia"/>
        </w:rPr>
        <w:t>材料</w:t>
      </w:r>
    </w:p>
    <w:p w14:paraId="3E702D46" w14:textId="77777777" w:rsidR="00506C24" w:rsidRDefault="00506C24" w:rsidP="00D654F0">
      <w:pPr>
        <w:spacing w:line="360" w:lineRule="auto"/>
      </w:pPr>
      <w:r>
        <w:rPr>
          <w:rFonts w:hint="eastAsia"/>
        </w:rPr>
        <w:t>表</w:t>
      </w:r>
      <w:r>
        <w:rPr>
          <w:rFonts w:hint="eastAsia"/>
        </w:rPr>
        <w:t>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4694"/>
        <w:gridCol w:w="3323"/>
      </w:tblGrid>
      <w:tr w:rsidR="00506C24" w14:paraId="75514B8B" w14:textId="77777777" w:rsidTr="00BC30CD">
        <w:tc>
          <w:tcPr>
            <w:tcW w:w="1951" w:type="dxa"/>
            <w:shd w:val="clear" w:color="auto" w:fill="auto"/>
          </w:tcPr>
          <w:p w14:paraId="7085BE94" w14:textId="77777777" w:rsidR="00506C24" w:rsidRDefault="00506C24" w:rsidP="00D654F0">
            <w:pPr>
              <w:spacing w:line="360" w:lineRule="auto"/>
            </w:pPr>
            <w:r>
              <w:rPr>
                <w:rFonts w:hint="eastAsia"/>
              </w:rPr>
              <w:t>时间</w:t>
            </w:r>
          </w:p>
        </w:tc>
        <w:tc>
          <w:tcPr>
            <w:tcW w:w="4694" w:type="dxa"/>
            <w:shd w:val="clear" w:color="auto" w:fill="auto"/>
          </w:tcPr>
          <w:p w14:paraId="55ED2009" w14:textId="77777777" w:rsidR="00506C24" w:rsidRDefault="00506C24" w:rsidP="00D654F0">
            <w:pPr>
              <w:spacing w:line="360" w:lineRule="auto"/>
            </w:pPr>
            <w:r>
              <w:rPr>
                <w:rFonts w:hint="eastAsia"/>
              </w:rPr>
              <w:t>中国</w:t>
            </w:r>
          </w:p>
        </w:tc>
        <w:tc>
          <w:tcPr>
            <w:tcW w:w="3323" w:type="dxa"/>
            <w:shd w:val="clear" w:color="auto" w:fill="auto"/>
          </w:tcPr>
          <w:p w14:paraId="04F2E53F" w14:textId="77777777" w:rsidR="00506C24" w:rsidRDefault="00506C24" w:rsidP="00D654F0">
            <w:pPr>
              <w:spacing w:line="360" w:lineRule="auto"/>
            </w:pPr>
            <w:r>
              <w:rPr>
                <w:rFonts w:hint="eastAsia"/>
              </w:rPr>
              <w:t>外国</w:t>
            </w:r>
          </w:p>
        </w:tc>
      </w:tr>
      <w:tr w:rsidR="00506C24" w14:paraId="4A18148D" w14:textId="77777777" w:rsidTr="00BC30CD">
        <w:tc>
          <w:tcPr>
            <w:tcW w:w="1951" w:type="dxa"/>
            <w:shd w:val="clear" w:color="auto" w:fill="auto"/>
          </w:tcPr>
          <w:p w14:paraId="4ACC1366" w14:textId="77777777" w:rsidR="00506C24" w:rsidRDefault="00506C24" w:rsidP="00D654F0">
            <w:pPr>
              <w:spacing w:line="360" w:lineRule="auto"/>
            </w:pPr>
            <w:r>
              <w:rPr>
                <w:rFonts w:hint="eastAsia"/>
              </w:rPr>
              <w:t>14</w:t>
            </w:r>
            <w:r>
              <w:rPr>
                <w:rFonts w:hint="eastAsia"/>
              </w:rPr>
              <w:t>—</w:t>
            </w:r>
            <w:r>
              <w:rPr>
                <w:rFonts w:hint="eastAsia"/>
              </w:rPr>
              <w:t>15</w:t>
            </w:r>
            <w:r>
              <w:rPr>
                <w:rFonts w:hint="eastAsia"/>
              </w:rPr>
              <w:t>世纪</w:t>
            </w:r>
          </w:p>
        </w:tc>
        <w:tc>
          <w:tcPr>
            <w:tcW w:w="4694" w:type="dxa"/>
            <w:shd w:val="clear" w:color="auto" w:fill="auto"/>
          </w:tcPr>
          <w:p w14:paraId="12110C4B" w14:textId="77777777" w:rsidR="00506C24" w:rsidRDefault="00506C24" w:rsidP="00D654F0">
            <w:pPr>
              <w:spacing w:line="360" w:lineRule="auto"/>
            </w:pPr>
            <w:r>
              <w:rPr>
                <w:rFonts w:hint="eastAsia"/>
              </w:rPr>
              <w:t>朱元璋在位期间，与占城、爪哇、罗等</w:t>
            </w:r>
            <w:r>
              <w:rPr>
                <w:rFonts w:hint="eastAsia"/>
              </w:rPr>
              <w:t>30</w:t>
            </w:r>
            <w:r>
              <w:rPr>
                <w:rFonts w:hint="eastAsia"/>
              </w:rPr>
              <w:t>余国进行官方贸易。</w:t>
            </w:r>
          </w:p>
          <w:p w14:paraId="331163BA" w14:textId="77777777" w:rsidR="00506C24" w:rsidRDefault="00506C24" w:rsidP="00D654F0">
            <w:pPr>
              <w:spacing w:line="360" w:lineRule="auto"/>
            </w:pPr>
            <w:r>
              <w:rPr>
                <w:rFonts w:hint="eastAsia"/>
              </w:rPr>
              <w:t>废除丞相制度。</w:t>
            </w:r>
          </w:p>
          <w:p w14:paraId="3D2B9F2D" w14:textId="77777777" w:rsidR="00506C24" w:rsidRPr="000D6D0C" w:rsidRDefault="00506C24" w:rsidP="00D654F0">
            <w:pPr>
              <w:spacing w:line="360" w:lineRule="auto"/>
            </w:pPr>
            <w:r>
              <w:rPr>
                <w:rFonts w:hint="eastAsia"/>
              </w:rPr>
              <w:t>郑和七下西洋，是世界航海史和中国古代对外交往史上的壮举。</w:t>
            </w:r>
          </w:p>
        </w:tc>
        <w:tc>
          <w:tcPr>
            <w:tcW w:w="3323" w:type="dxa"/>
            <w:shd w:val="clear" w:color="auto" w:fill="auto"/>
          </w:tcPr>
          <w:p w14:paraId="4D865B90" w14:textId="77777777" w:rsidR="00506C24" w:rsidRDefault="00506C24" w:rsidP="00D654F0">
            <w:pPr>
              <w:spacing w:line="360" w:lineRule="auto"/>
            </w:pPr>
            <w:r>
              <w:rPr>
                <w:rFonts w:hint="eastAsia"/>
              </w:rPr>
              <w:t>德国人古登堡发明了最早的印刷机。</w:t>
            </w:r>
          </w:p>
          <w:p w14:paraId="36737177" w14:textId="77777777" w:rsidR="00506C24" w:rsidRDefault="00506C24" w:rsidP="00D654F0">
            <w:pPr>
              <w:spacing w:line="360" w:lineRule="auto"/>
            </w:pPr>
            <w:r>
              <w:rPr>
                <w:rFonts w:hint="eastAsia"/>
              </w:rPr>
              <w:t>哥伦布到达美洲大陆。</w:t>
            </w:r>
          </w:p>
          <w:p w14:paraId="05D4A705" w14:textId="77777777" w:rsidR="00506C24" w:rsidRPr="000D6D0C" w:rsidRDefault="00506C24" w:rsidP="00D654F0">
            <w:pPr>
              <w:spacing w:line="360" w:lineRule="auto"/>
            </w:pPr>
            <w:r>
              <w:rPr>
                <w:rFonts w:hint="eastAsia"/>
              </w:rPr>
              <w:t>佛罗伦萨</w:t>
            </w:r>
            <w:r>
              <w:rPr>
                <w:rFonts w:hint="eastAsia"/>
              </w:rPr>
              <w:t>200</w:t>
            </w:r>
            <w:r>
              <w:rPr>
                <w:rFonts w:hint="eastAsia"/>
              </w:rPr>
              <w:t>余家纺织工场雇佣</w:t>
            </w:r>
            <w:r>
              <w:rPr>
                <w:rFonts w:hint="eastAsia"/>
              </w:rPr>
              <w:t>3</w:t>
            </w:r>
            <w:r>
              <w:rPr>
                <w:rFonts w:hint="eastAsia"/>
              </w:rPr>
              <w:t>万余名工人。</w:t>
            </w:r>
          </w:p>
        </w:tc>
      </w:tr>
      <w:tr w:rsidR="00506C24" w14:paraId="103E21F9" w14:textId="77777777" w:rsidTr="00BC30CD">
        <w:tc>
          <w:tcPr>
            <w:tcW w:w="1951" w:type="dxa"/>
            <w:shd w:val="clear" w:color="auto" w:fill="auto"/>
          </w:tcPr>
          <w:p w14:paraId="18D945BC" w14:textId="77777777" w:rsidR="00506C24" w:rsidRDefault="00506C24" w:rsidP="00D654F0">
            <w:pPr>
              <w:spacing w:line="360" w:lineRule="auto"/>
            </w:pPr>
            <w:r>
              <w:rPr>
                <w:rFonts w:hint="eastAsia"/>
              </w:rPr>
              <w:t>16</w:t>
            </w:r>
            <w:r>
              <w:rPr>
                <w:rFonts w:hint="eastAsia"/>
              </w:rPr>
              <w:t>世纪</w:t>
            </w:r>
          </w:p>
        </w:tc>
        <w:tc>
          <w:tcPr>
            <w:tcW w:w="4694" w:type="dxa"/>
            <w:shd w:val="clear" w:color="auto" w:fill="auto"/>
          </w:tcPr>
          <w:p w14:paraId="6254EEF9" w14:textId="77777777" w:rsidR="00506C24" w:rsidRDefault="00506C24" w:rsidP="00D654F0">
            <w:pPr>
              <w:spacing w:line="360" w:lineRule="auto"/>
            </w:pPr>
            <w:r>
              <w:rPr>
                <w:rFonts w:hint="eastAsia"/>
              </w:rPr>
              <w:t>张居正进行赋役合一、统一征银的“一条鞭法”改革。</w:t>
            </w:r>
          </w:p>
          <w:p w14:paraId="6F60B0B4" w14:textId="77777777" w:rsidR="00506C24" w:rsidRDefault="00506C24" w:rsidP="00D654F0">
            <w:pPr>
              <w:spacing w:line="360" w:lineRule="auto"/>
            </w:pPr>
            <w:r>
              <w:rPr>
                <w:rFonts w:hint="eastAsia"/>
              </w:rPr>
              <w:t>李时珍《本草纲目》刊刻。</w:t>
            </w:r>
          </w:p>
          <w:p w14:paraId="6B67D8F5" w14:textId="77777777" w:rsidR="00506C24" w:rsidRDefault="00506C24" w:rsidP="00D654F0">
            <w:pPr>
              <w:spacing w:line="360" w:lineRule="auto"/>
            </w:pPr>
            <w:r>
              <w:rPr>
                <w:rFonts w:hint="eastAsia"/>
              </w:rPr>
              <w:t>玉米、番薯、马铃薯等高产作物传入中国。</w:t>
            </w:r>
          </w:p>
          <w:p w14:paraId="09FB1AAE" w14:textId="77777777" w:rsidR="00506C24" w:rsidRPr="000D6D0C" w:rsidRDefault="00506C24" w:rsidP="00D654F0">
            <w:pPr>
              <w:spacing w:line="360" w:lineRule="auto"/>
            </w:pPr>
            <w:r>
              <w:rPr>
                <w:rFonts w:hint="eastAsia"/>
              </w:rPr>
              <w:t>汤显祖出生，代表作《牡丹亭》表现男女主人公冲破礼教束缚，追求爱情自由。</w:t>
            </w:r>
          </w:p>
        </w:tc>
        <w:tc>
          <w:tcPr>
            <w:tcW w:w="3323" w:type="dxa"/>
            <w:shd w:val="clear" w:color="auto" w:fill="auto"/>
          </w:tcPr>
          <w:p w14:paraId="013B3971" w14:textId="77777777" w:rsidR="00506C24" w:rsidRDefault="00506C24" w:rsidP="00D654F0">
            <w:pPr>
              <w:spacing w:line="360" w:lineRule="auto"/>
            </w:pPr>
            <w:r>
              <w:rPr>
                <w:rFonts w:hint="eastAsia"/>
              </w:rPr>
              <w:t>哥白尼提出“太阳中心说”。意大利传教士利玛窦到中国、传播了西方自然科学知识。</w:t>
            </w:r>
          </w:p>
          <w:p w14:paraId="58174851" w14:textId="77777777" w:rsidR="00506C24" w:rsidRPr="00BC65DC" w:rsidRDefault="00506C24" w:rsidP="00D654F0">
            <w:pPr>
              <w:spacing w:line="360" w:lineRule="auto"/>
            </w:pPr>
            <w:r>
              <w:rPr>
                <w:rFonts w:hint="eastAsia"/>
              </w:rPr>
              <w:t>莎士比亚出生，代表作《哈姆雷特》。</w:t>
            </w:r>
          </w:p>
        </w:tc>
      </w:tr>
      <w:tr w:rsidR="00506C24" w14:paraId="19411908" w14:textId="77777777" w:rsidTr="00BC30CD">
        <w:tc>
          <w:tcPr>
            <w:tcW w:w="1951" w:type="dxa"/>
            <w:shd w:val="clear" w:color="auto" w:fill="auto"/>
          </w:tcPr>
          <w:p w14:paraId="3AAA0488" w14:textId="77777777" w:rsidR="00506C24" w:rsidRDefault="00506C24" w:rsidP="00D654F0">
            <w:pPr>
              <w:spacing w:line="360" w:lineRule="auto"/>
            </w:pPr>
            <w:r>
              <w:rPr>
                <w:rFonts w:hint="eastAsia"/>
              </w:rPr>
              <w:t>17</w:t>
            </w:r>
            <w:r>
              <w:rPr>
                <w:rFonts w:hint="eastAsia"/>
              </w:rPr>
              <w:t>世纪</w:t>
            </w:r>
          </w:p>
        </w:tc>
        <w:tc>
          <w:tcPr>
            <w:tcW w:w="4694" w:type="dxa"/>
            <w:shd w:val="clear" w:color="auto" w:fill="auto"/>
          </w:tcPr>
          <w:p w14:paraId="277C9C4A" w14:textId="77777777" w:rsidR="00506C24" w:rsidRDefault="00506C24" w:rsidP="00D654F0">
            <w:pPr>
              <w:spacing w:line="360" w:lineRule="auto"/>
            </w:pPr>
            <w:r>
              <w:rPr>
                <w:rFonts w:hint="eastAsia"/>
              </w:rPr>
              <w:t>朱子学在日本为官推崇，成为显学。</w:t>
            </w:r>
          </w:p>
          <w:p w14:paraId="72849646" w14:textId="77777777" w:rsidR="00506C24" w:rsidRDefault="00506C24" w:rsidP="00D654F0">
            <w:pPr>
              <w:spacing w:line="360" w:lineRule="auto"/>
            </w:pPr>
            <w:r>
              <w:rPr>
                <w:rFonts w:hint="eastAsia"/>
              </w:rPr>
              <w:t>茶叶大量输往欧洲。</w:t>
            </w:r>
          </w:p>
          <w:p w14:paraId="63860200" w14:textId="77777777" w:rsidR="00506C24" w:rsidRDefault="00506C24" w:rsidP="00D654F0">
            <w:pPr>
              <w:spacing w:line="360" w:lineRule="auto"/>
            </w:pPr>
            <w:r>
              <w:rPr>
                <w:rFonts w:hint="eastAsia"/>
              </w:rPr>
              <w:t>宋应星《天工开物》刊刻。</w:t>
            </w:r>
          </w:p>
          <w:p w14:paraId="27079C88" w14:textId="77777777" w:rsidR="00506C24" w:rsidRDefault="00506C24" w:rsidP="00D654F0">
            <w:pPr>
              <w:spacing w:line="360" w:lineRule="auto"/>
            </w:pPr>
            <w:r>
              <w:rPr>
                <w:rFonts w:hint="eastAsia"/>
              </w:rPr>
              <w:t>美洲白银大量流入中国。</w:t>
            </w:r>
          </w:p>
          <w:p w14:paraId="6A0CE1C6" w14:textId="77777777" w:rsidR="00506C24" w:rsidRPr="00BC65DC" w:rsidRDefault="00506C24" w:rsidP="00D654F0">
            <w:pPr>
              <w:spacing w:line="360" w:lineRule="auto"/>
            </w:pPr>
            <w:r>
              <w:rPr>
                <w:rFonts w:hint="eastAsia"/>
              </w:rPr>
              <w:t>郑成功收复台湾。</w:t>
            </w:r>
          </w:p>
        </w:tc>
        <w:tc>
          <w:tcPr>
            <w:tcW w:w="3323" w:type="dxa"/>
            <w:shd w:val="clear" w:color="auto" w:fill="auto"/>
          </w:tcPr>
          <w:p w14:paraId="0B3E5701" w14:textId="77777777" w:rsidR="00506C24" w:rsidRDefault="00506C24" w:rsidP="00D654F0">
            <w:pPr>
              <w:spacing w:line="360" w:lineRule="auto"/>
            </w:pPr>
            <w:r>
              <w:rPr>
                <w:rFonts w:hint="eastAsia"/>
              </w:rPr>
              <w:t>英国入侵印度，英属东印度公司在印度开展殖民活动。</w:t>
            </w:r>
          </w:p>
          <w:p w14:paraId="719C6E51" w14:textId="77777777" w:rsidR="00506C24" w:rsidRPr="00BC65DC" w:rsidRDefault="00506C24" w:rsidP="00D654F0">
            <w:pPr>
              <w:spacing w:line="360" w:lineRule="auto"/>
            </w:pPr>
            <w:r>
              <w:rPr>
                <w:rFonts w:hint="eastAsia"/>
              </w:rPr>
              <w:t>英国早期移民乘“五月花号”到达北美。</w:t>
            </w:r>
          </w:p>
        </w:tc>
      </w:tr>
    </w:tbl>
    <w:p w14:paraId="716A0844" w14:textId="77777777" w:rsidR="00506C24" w:rsidRPr="00BC65DC" w:rsidRDefault="00506C24" w:rsidP="00D654F0">
      <w:pPr>
        <w:widowControl/>
        <w:spacing w:line="360" w:lineRule="auto"/>
        <w:jc w:val="right"/>
        <w:rPr>
          <w:rFonts w:ascii="宋体" w:hAnsi="宋体" w:cs="宋体"/>
          <w:kern w:val="0"/>
          <w:sz w:val="24"/>
          <w:szCs w:val="24"/>
        </w:rPr>
      </w:pPr>
      <w:r w:rsidRPr="00BC65DC">
        <w:rPr>
          <w:rFonts w:ascii="宋体" w:hAnsi="宋体" w:cs="宋体"/>
          <w:kern w:val="0"/>
          <w:sz w:val="24"/>
          <w:szCs w:val="24"/>
        </w:rPr>
        <w:t>——据李亚凡编《世界历史年表》等</w:t>
      </w:r>
      <w:r w:rsidRPr="00BC65DC">
        <w:rPr>
          <w:rFonts w:ascii="宋体" w:hAnsi="宋体" w:cs="宋体"/>
          <w:kern w:val="0"/>
          <w:sz w:val="24"/>
          <w:szCs w:val="24"/>
        </w:rPr>
        <w:br/>
        <w:t xml:space="preserve">    表4为14—17世纪中外历史事件简表。从表中提取相互关联的中外历史信息，自拟论题，并结合所学知识予以阐述。（要求：写明论题，中外关联，史论结合。） </w:t>
      </w:r>
    </w:p>
    <w:p w14:paraId="0BCC1A08" w14:textId="77777777" w:rsidR="00506C24" w:rsidRPr="00BC65DC" w:rsidRDefault="00506C24" w:rsidP="00D654F0">
      <w:pPr>
        <w:spacing w:line="360" w:lineRule="auto"/>
      </w:pPr>
    </w:p>
    <w:p w14:paraId="300F6C2A" w14:textId="77777777" w:rsidR="00506C24" w:rsidRDefault="00506C24" w:rsidP="00D654F0">
      <w:pPr>
        <w:spacing w:line="360" w:lineRule="auto"/>
      </w:pPr>
    </w:p>
    <w:p w14:paraId="5AB55721" w14:textId="77777777" w:rsidR="00506C24" w:rsidRDefault="00506C24" w:rsidP="00D654F0">
      <w:pPr>
        <w:spacing w:line="360" w:lineRule="auto"/>
      </w:pPr>
      <w:r>
        <w:rPr>
          <w:rFonts w:hint="eastAsia"/>
        </w:rPr>
        <w:t>43.[</w:t>
      </w:r>
      <w:r>
        <w:rPr>
          <w:rFonts w:hint="eastAsia"/>
        </w:rPr>
        <w:t>地理——选修</w:t>
      </w:r>
      <w:r>
        <w:rPr>
          <w:rFonts w:hint="eastAsia"/>
        </w:rPr>
        <w:t>3</w:t>
      </w:r>
      <w:r>
        <w:rPr>
          <w:rFonts w:hint="eastAsia"/>
        </w:rPr>
        <w:t>：旅游地理</w:t>
      </w:r>
      <w:r>
        <w:rPr>
          <w:rFonts w:hint="eastAsia"/>
        </w:rPr>
        <w:t>]</w:t>
      </w:r>
      <w:r>
        <w:rPr>
          <w:rFonts w:hint="eastAsia"/>
        </w:rPr>
        <w:t>（</w:t>
      </w:r>
      <w:r>
        <w:rPr>
          <w:rFonts w:hint="eastAsia"/>
        </w:rPr>
        <w:t>10</w:t>
      </w:r>
      <w:r>
        <w:rPr>
          <w:rFonts w:hint="eastAsia"/>
        </w:rPr>
        <w:t>分）</w:t>
      </w:r>
    </w:p>
    <w:p w14:paraId="79DC7EF3" w14:textId="77777777" w:rsidR="00506C24" w:rsidRDefault="00506C24" w:rsidP="00D654F0">
      <w:pPr>
        <w:spacing w:line="360" w:lineRule="auto"/>
      </w:pPr>
      <w:r>
        <w:rPr>
          <w:rFonts w:hint="eastAsia"/>
        </w:rPr>
        <w:t>近年来，我国许多传统古村落被开发成旅游观光地，一些古村落的村民仍留在村内，如“中国最具旅游价值古村落”之一的桂林江头洲存，至今仍完整地保存着明清时期的建筑格局（图</w:t>
      </w:r>
      <w:r>
        <w:rPr>
          <w:rFonts w:hint="eastAsia"/>
        </w:rPr>
        <w:t>7</w:t>
      </w:r>
      <w:r>
        <w:rPr>
          <w:rFonts w:hint="eastAsia"/>
        </w:rPr>
        <w:t>），依然有百余户村民生活在村中，坚守着那份宁静与质朴。</w:t>
      </w:r>
    </w:p>
    <w:p w14:paraId="1AFF3B0C" w14:textId="39B6A9D4" w:rsidR="00506C24" w:rsidRPr="00880356" w:rsidRDefault="00322F8F" w:rsidP="00D654F0">
      <w:pPr>
        <w:spacing w:line="360" w:lineRule="auto"/>
      </w:pPr>
      <w:r w:rsidRPr="003300F1">
        <w:rPr>
          <w:noProof/>
        </w:rPr>
        <w:lastRenderedPageBreak/>
        <w:drawing>
          <wp:inline distT="0" distB="0" distL="0" distR="0" wp14:anchorId="2542E432" wp14:editId="3FD3C198">
            <wp:extent cx="4708525" cy="2461260"/>
            <wp:effectExtent l="0" t="0" r="0" b="2540"/>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08525" cy="2461260"/>
                    </a:xfrm>
                    <a:prstGeom prst="rect">
                      <a:avLst/>
                    </a:prstGeom>
                    <a:noFill/>
                    <a:ln>
                      <a:noFill/>
                    </a:ln>
                  </pic:spPr>
                </pic:pic>
              </a:graphicData>
            </a:graphic>
          </wp:inline>
        </w:drawing>
      </w:r>
    </w:p>
    <w:p w14:paraId="4C88FE1F" w14:textId="77777777" w:rsidR="00506C24" w:rsidRDefault="00506C24" w:rsidP="00D654F0">
      <w:pPr>
        <w:spacing w:line="360" w:lineRule="auto"/>
      </w:pPr>
      <w:r>
        <w:rPr>
          <w:rFonts w:hint="eastAsia"/>
        </w:rPr>
        <w:t>分析村民生活在村中对促进当地旅游业健康发展的作用。</w:t>
      </w:r>
    </w:p>
    <w:p w14:paraId="3E89BF08" w14:textId="77777777" w:rsidR="00506C24" w:rsidRPr="00B71676" w:rsidRDefault="00506C24" w:rsidP="00D654F0">
      <w:pPr>
        <w:spacing w:line="360" w:lineRule="auto"/>
      </w:pPr>
    </w:p>
    <w:p w14:paraId="45727298" w14:textId="77777777" w:rsidR="002166A0" w:rsidRPr="00506C24" w:rsidRDefault="002166A0" w:rsidP="00D654F0">
      <w:pPr>
        <w:spacing w:line="360" w:lineRule="auto"/>
      </w:pPr>
    </w:p>
    <w:p w14:paraId="52A2FF25" w14:textId="77777777" w:rsidR="009D2717" w:rsidRDefault="00720116" w:rsidP="00D654F0">
      <w:pPr>
        <w:widowControl/>
        <w:spacing w:line="360" w:lineRule="auto"/>
        <w:jc w:val="left"/>
        <w:rPr>
          <w:rFonts w:ascii="宋体" w:hAnsi="宋体" w:cs="宋体"/>
          <w:kern w:val="0"/>
          <w:sz w:val="24"/>
          <w:szCs w:val="24"/>
        </w:rPr>
      </w:pPr>
      <w:r w:rsidRPr="00720116">
        <w:rPr>
          <w:rFonts w:ascii="宋体" w:hAnsi="宋体" w:cs="宋体"/>
          <w:kern w:val="0"/>
          <w:sz w:val="24"/>
          <w:szCs w:val="24"/>
        </w:rPr>
        <w:t>44.[地理——选修6：环境保护]（10分）</w:t>
      </w:r>
      <w:r w:rsidRPr="00720116">
        <w:rPr>
          <w:rFonts w:ascii="宋体" w:hAnsi="宋体" w:cs="宋体"/>
          <w:kern w:val="0"/>
          <w:sz w:val="24"/>
          <w:szCs w:val="24"/>
        </w:rPr>
        <w:br/>
        <w:t>干旱区的柽柳为耐旱灌木，侧向枝条多，种子多，不易发生病虫害，移栽易成活，近年来，某东北林区的公路绿化中引种了柽柳，生长良好，然而不久，在公路两侧的天然林中，发现了柽柳幼苗。</w:t>
      </w:r>
      <w:r w:rsidRPr="00720116">
        <w:rPr>
          <w:rFonts w:ascii="宋体" w:hAnsi="宋体" w:cs="宋体"/>
          <w:kern w:val="0"/>
          <w:sz w:val="24"/>
          <w:szCs w:val="24"/>
        </w:rPr>
        <w:br/>
        <w:t xml:space="preserve">分析该林区潜在的柽柳入侵天然林的危害。 </w:t>
      </w:r>
    </w:p>
    <w:p w14:paraId="522304AF" w14:textId="77777777" w:rsidR="00506C24" w:rsidRPr="002166A0" w:rsidRDefault="00506C24" w:rsidP="00D654F0">
      <w:pPr>
        <w:widowControl/>
        <w:spacing w:line="360" w:lineRule="auto"/>
        <w:jc w:val="left"/>
        <w:rPr>
          <w:rFonts w:ascii="宋体" w:hAnsi="宋体" w:cs="宋体"/>
          <w:kern w:val="0"/>
          <w:sz w:val="24"/>
          <w:szCs w:val="24"/>
        </w:rPr>
      </w:pPr>
    </w:p>
    <w:p w14:paraId="24778A0A" w14:textId="77777777" w:rsidR="002166A0" w:rsidRDefault="002166A0" w:rsidP="00D654F0">
      <w:pPr>
        <w:spacing w:line="360" w:lineRule="auto"/>
        <w:rPr>
          <w:rFonts w:ascii="宋体" w:hAnsi="宋体"/>
        </w:rPr>
      </w:pPr>
      <w:r>
        <w:rPr>
          <w:rFonts w:ascii="宋体" w:hAnsi="宋体" w:hint="eastAsia"/>
        </w:rPr>
        <w:t>45.[历史——选修1：历史上重大改革回眸]（15分）</w:t>
      </w:r>
    </w:p>
    <w:p w14:paraId="18F75AA8" w14:textId="77777777" w:rsidR="002166A0" w:rsidRDefault="002166A0" w:rsidP="00D654F0">
      <w:pPr>
        <w:spacing w:line="360" w:lineRule="auto"/>
        <w:rPr>
          <w:rFonts w:ascii="宋体" w:hAnsi="宋体"/>
        </w:rPr>
      </w:pPr>
      <w:r>
        <w:rPr>
          <w:rFonts w:ascii="宋体" w:hAnsi="宋体" w:hint="eastAsia"/>
        </w:rPr>
        <w:t>材料</w:t>
      </w:r>
    </w:p>
    <w:p w14:paraId="645D9B46" w14:textId="77777777" w:rsidR="002166A0" w:rsidRDefault="002166A0" w:rsidP="00D654F0">
      <w:pPr>
        <w:spacing w:line="360" w:lineRule="auto"/>
        <w:ind w:firstLine="420"/>
        <w:rPr>
          <w:rFonts w:ascii="宋体" w:hAnsi="宋体"/>
        </w:rPr>
      </w:pPr>
      <w:r>
        <w:rPr>
          <w:rFonts w:ascii="宋体" w:hAnsi="宋体" w:hint="eastAsia"/>
        </w:rPr>
        <w:t>新中国工资制度自1956年改革以后，在近30年中基本没有大的变动，1978年9月，中共中央发出通知，要求各地区、各部门组织力量调查研究，提出工资改革意见。1982年，中共十二大再次提出要改革工资制度。中共十二届三中全会通过有关决定，其中提出尤其要改变脑力劳动者报酬偏低的状况。随后，中央决定于1985年进行工资改革，其原则：企业职工的工资和奖金要同企业的经济效益高低、个人贡献大小挂钩，职工工资总额同企业经济效益按比例浮动；要逐步适当拉开职工收入的档次，改变平均主义状况；今后中央只管省、自治区、直辖市和中央两级机关，以及全国性的重点大专院校和科研、文化、卫生事业单位，其他各级机关和事业单位归省、自治区、直辖市管理；国营企业实行工资总额同经济效益挂钩的办法以后，国家不再统一安排其职工的工资改革与工资调整；使绝大多数工作人员的工资都有一定的增加，对中青年业务骨干、中小学教师给予适当照顾。</w:t>
      </w:r>
    </w:p>
    <w:p w14:paraId="761AA7C4" w14:textId="77777777" w:rsidR="002166A0" w:rsidRPr="00EB2479" w:rsidRDefault="002166A0" w:rsidP="00D654F0">
      <w:pPr>
        <w:spacing w:line="360" w:lineRule="auto"/>
        <w:ind w:firstLine="420"/>
        <w:jc w:val="right"/>
        <w:rPr>
          <w:rFonts w:ascii="宋体" w:hAnsi="宋体"/>
        </w:rPr>
      </w:pPr>
      <w:r>
        <w:rPr>
          <w:rFonts w:ascii="宋体" w:hAnsi="宋体" w:hint="eastAsia"/>
        </w:rPr>
        <w:t>——摘编自庄启东等《新中国工资史稿》</w:t>
      </w:r>
    </w:p>
    <w:p w14:paraId="77A2F426" w14:textId="77777777" w:rsidR="002166A0" w:rsidRDefault="002166A0" w:rsidP="00D654F0">
      <w:pPr>
        <w:spacing w:line="360" w:lineRule="auto"/>
        <w:rPr>
          <w:rFonts w:ascii="宋体" w:hAnsi="宋体"/>
        </w:rPr>
      </w:pPr>
      <w:r>
        <w:rPr>
          <w:rFonts w:ascii="宋体" w:hAnsi="宋体" w:hint="eastAsia"/>
        </w:rPr>
        <w:lastRenderedPageBreak/>
        <w:t>（1）根据材料并结合所学知识，概括20世纪80年代工资改革的特点。（8分）</w:t>
      </w:r>
    </w:p>
    <w:p w14:paraId="417D5003" w14:textId="77777777" w:rsidR="002166A0" w:rsidRDefault="002166A0" w:rsidP="00D654F0">
      <w:pPr>
        <w:spacing w:line="360" w:lineRule="auto"/>
        <w:rPr>
          <w:rFonts w:ascii="宋体" w:hAnsi="宋体"/>
        </w:rPr>
      </w:pPr>
      <w:r>
        <w:rPr>
          <w:rFonts w:ascii="宋体" w:hAnsi="宋体" w:hint="eastAsia"/>
        </w:rPr>
        <w:t>（2）根据材料并结合所学知识，说明20世纪80年代工资改革的意义。（7分）</w:t>
      </w:r>
    </w:p>
    <w:p w14:paraId="7F7366D1" w14:textId="77777777" w:rsidR="00506C24" w:rsidRDefault="00506C24" w:rsidP="00D654F0">
      <w:pPr>
        <w:spacing w:line="360" w:lineRule="auto"/>
        <w:rPr>
          <w:rFonts w:ascii="宋体" w:hAnsi="宋体"/>
        </w:rPr>
      </w:pPr>
    </w:p>
    <w:p w14:paraId="093C5711" w14:textId="77777777" w:rsidR="002166A0" w:rsidRDefault="002166A0" w:rsidP="00D654F0">
      <w:pPr>
        <w:spacing w:line="360" w:lineRule="auto"/>
      </w:pPr>
      <w:r>
        <w:t>46.[</w:t>
      </w:r>
      <w:r>
        <w:rPr>
          <w:rFonts w:hint="eastAsia"/>
        </w:rPr>
        <w:t>历史——选修</w:t>
      </w:r>
      <w:r>
        <w:rPr>
          <w:rFonts w:hint="eastAsia"/>
        </w:rPr>
        <w:t>3</w:t>
      </w:r>
      <w:r>
        <w:rPr>
          <w:rFonts w:hint="eastAsia"/>
        </w:rPr>
        <w:t>：</w:t>
      </w:r>
      <w:r>
        <w:rPr>
          <w:rFonts w:hint="eastAsia"/>
        </w:rPr>
        <w:t>20</w:t>
      </w:r>
      <w:r>
        <w:rPr>
          <w:rFonts w:hint="eastAsia"/>
        </w:rPr>
        <w:t>世纪的战争与和平</w:t>
      </w:r>
      <w:r>
        <w:t>]</w:t>
      </w:r>
      <w:r>
        <w:rPr>
          <w:rFonts w:hint="eastAsia"/>
        </w:rPr>
        <w:t>（</w:t>
      </w:r>
      <w:r>
        <w:rPr>
          <w:rFonts w:hint="eastAsia"/>
        </w:rPr>
        <w:t>15</w:t>
      </w:r>
      <w:r>
        <w:rPr>
          <w:rFonts w:hint="eastAsia"/>
        </w:rPr>
        <w:t>分）</w:t>
      </w:r>
    </w:p>
    <w:p w14:paraId="6AE4D375" w14:textId="77777777" w:rsidR="002166A0" w:rsidRDefault="002166A0" w:rsidP="00D654F0">
      <w:pPr>
        <w:spacing w:line="360" w:lineRule="auto"/>
      </w:pPr>
      <w:r>
        <w:rPr>
          <w:rFonts w:hint="eastAsia"/>
        </w:rPr>
        <w:t>材料</w:t>
      </w:r>
    </w:p>
    <w:p w14:paraId="679116C1" w14:textId="77777777" w:rsidR="002166A0" w:rsidRDefault="002166A0" w:rsidP="00D654F0">
      <w:pPr>
        <w:spacing w:line="360" w:lineRule="auto"/>
      </w:pPr>
      <w:r>
        <w:rPr>
          <w:rFonts w:hint="eastAsia"/>
        </w:rPr>
        <w:t xml:space="preserve">    1943</w:t>
      </w:r>
      <w:r>
        <w:rPr>
          <w:rFonts w:hint="eastAsia"/>
        </w:rPr>
        <w:t>年举行的开罗会议上，中美两国政府首脑就战后问题进行了一次广泛详尽的讨论，在许多问题上达成一致。关于中国的国际地位，美方表示希望战后保持中国的大国地位，与美英苏共同担负维持和平的责任，中方欣然领诺。关于对日本的军事管制，美国希望以中国为主，中方要求美国住持，中国派兵协助。关于领土问题，中美双方同意，东北及台湾、澎湖列岛归还中国；美方询问中国是否希望获得琉球群岛，中方提出由国际机构委托中美共管；美方提议由中国先行收回香港，然后宣布与九龙合称为全世界自由港，中方深以为然，但后为丘吉尔拒绝。关于朝鲜和印度支那，中方提议让这些国家独立，美方表示同意。此外，顺丰还讨论了日本天皇的地位、日本以实物进行赔偿、美国对华经济援助、军事合作等问题。</w:t>
      </w:r>
    </w:p>
    <w:p w14:paraId="4422CFA4" w14:textId="77777777" w:rsidR="002166A0" w:rsidRDefault="002166A0" w:rsidP="00D654F0">
      <w:pPr>
        <w:spacing w:line="360" w:lineRule="auto"/>
      </w:pPr>
      <w:r>
        <w:rPr>
          <w:rFonts w:hint="eastAsia"/>
        </w:rPr>
        <w:t>——摘编自吴东之主编《中国外交史》</w:t>
      </w:r>
    </w:p>
    <w:p w14:paraId="0684A524" w14:textId="77777777" w:rsidR="002166A0" w:rsidRDefault="002166A0" w:rsidP="00D654F0">
      <w:pPr>
        <w:spacing w:line="360" w:lineRule="auto"/>
      </w:pPr>
      <w:r>
        <w:rPr>
          <w:rFonts w:hint="eastAsia"/>
        </w:rPr>
        <w:t>（</w:t>
      </w:r>
      <w:r>
        <w:t>1</w:t>
      </w:r>
      <w:r>
        <w:rPr>
          <w:rFonts w:hint="eastAsia"/>
        </w:rPr>
        <w:t>）根据材料并结合所学知识，指出中美双方就中国领土问题达成一致并写入《开罗宣言》的内容，说明其意义。（</w:t>
      </w:r>
      <w:r>
        <w:rPr>
          <w:rFonts w:hint="eastAsia"/>
        </w:rPr>
        <w:t>7</w:t>
      </w:r>
      <w:r>
        <w:rPr>
          <w:rFonts w:hint="eastAsia"/>
        </w:rPr>
        <w:t>分）</w:t>
      </w:r>
    </w:p>
    <w:p w14:paraId="29C01266" w14:textId="77777777" w:rsidR="002166A0" w:rsidRDefault="002166A0" w:rsidP="00D654F0">
      <w:pPr>
        <w:spacing w:line="360" w:lineRule="auto"/>
      </w:pPr>
      <w:r>
        <w:rPr>
          <w:rFonts w:hint="eastAsia"/>
        </w:rPr>
        <w:t>（</w:t>
      </w:r>
      <w:r>
        <w:t>2</w:t>
      </w:r>
      <w:r>
        <w:rPr>
          <w:rFonts w:hint="eastAsia"/>
        </w:rPr>
        <w:t>）根据材料并结合所学知识，简析中美政府首脑会晤所反映的美国战后东亚秩序构想。（</w:t>
      </w:r>
      <w:r>
        <w:rPr>
          <w:rFonts w:hint="eastAsia"/>
        </w:rPr>
        <w:t>8</w:t>
      </w:r>
      <w:r>
        <w:rPr>
          <w:rFonts w:hint="eastAsia"/>
        </w:rPr>
        <w:t>分）</w:t>
      </w:r>
    </w:p>
    <w:p w14:paraId="488E8EFF" w14:textId="77777777" w:rsidR="00F75AD2" w:rsidRPr="00150534" w:rsidRDefault="00F75AD2" w:rsidP="00F75AD2">
      <w:pPr>
        <w:jc w:val="center"/>
        <w:rPr>
          <w:rFonts w:ascii="SimSun" w:eastAsia="SimSun" w:hAnsi="SimSun"/>
          <w:b/>
          <w:sz w:val="24"/>
          <w:szCs w:val="24"/>
        </w:rPr>
      </w:pPr>
      <w:r w:rsidRPr="00150534">
        <w:rPr>
          <w:rFonts w:ascii="SimSun" w:eastAsia="SimSun" w:hAnsi="SimSun" w:hint="eastAsia"/>
          <w:b/>
          <w:sz w:val="24"/>
          <w:szCs w:val="24"/>
        </w:rPr>
        <w:t>全国卷1卷（乙</w:t>
      </w:r>
      <w:r w:rsidRPr="00150534">
        <w:rPr>
          <w:rFonts w:ascii="SimSun" w:eastAsia="SimSun" w:hAnsi="SimSun"/>
          <w:b/>
          <w:sz w:val="24"/>
          <w:szCs w:val="24"/>
        </w:rPr>
        <w:t>卷</w:t>
      </w:r>
      <w:r w:rsidRPr="00150534">
        <w:rPr>
          <w:rFonts w:ascii="SimSun" w:eastAsia="SimSun" w:hAnsi="SimSun" w:hint="eastAsia"/>
          <w:b/>
          <w:sz w:val="24"/>
          <w:szCs w:val="24"/>
        </w:rPr>
        <w:t>）地理</w:t>
      </w:r>
      <w:r w:rsidRPr="00150534">
        <w:rPr>
          <w:rFonts w:ascii="SimSun" w:eastAsia="SimSun" w:hAnsi="SimSun"/>
          <w:b/>
          <w:sz w:val="24"/>
          <w:szCs w:val="24"/>
        </w:rPr>
        <w:t>参考答案</w:t>
      </w:r>
    </w:p>
    <w:p w14:paraId="2010B277"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 xml:space="preserve">1--5BDAAD </w:t>
      </w:r>
    </w:p>
    <w:p w14:paraId="3B9B534D"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 xml:space="preserve">6--10CBBBC </w:t>
      </w:r>
    </w:p>
    <w:p w14:paraId="50D7832B"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11D</w:t>
      </w:r>
    </w:p>
    <w:p w14:paraId="76CFEC6C"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36．</w:t>
      </w:r>
    </w:p>
    <w:p w14:paraId="21ADE957"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剑麻为热带经济作物（</w:t>
      </w:r>
      <w:r w:rsidRPr="00150534">
        <w:rPr>
          <w:rFonts w:ascii="SimSun" w:eastAsia="SimSun" w:hAnsi="SimSun"/>
          <w:sz w:val="24"/>
          <w:szCs w:val="24"/>
        </w:rPr>
        <w:t>2</w:t>
      </w:r>
      <w:r w:rsidRPr="00150534">
        <w:rPr>
          <w:rFonts w:ascii="SimSun" w:eastAsia="SimSun" w:hAnsi="SimSun" w:hint="eastAsia"/>
          <w:sz w:val="24"/>
          <w:szCs w:val="24"/>
        </w:rPr>
        <w:t>分），</w:t>
      </w:r>
      <w:r w:rsidRPr="00150534">
        <w:rPr>
          <w:rFonts w:ascii="SimSun" w:eastAsia="SimSun" w:hAnsi="SimSun"/>
          <w:sz w:val="24"/>
          <w:szCs w:val="24"/>
        </w:rPr>
        <w:t>我国</w:t>
      </w:r>
      <w:r w:rsidRPr="00150534">
        <w:rPr>
          <w:rFonts w:ascii="SimSun" w:eastAsia="SimSun" w:hAnsi="SimSun" w:hint="eastAsia"/>
          <w:sz w:val="24"/>
          <w:szCs w:val="24"/>
        </w:rPr>
        <w:t>热带地区范围小，</w:t>
      </w:r>
      <w:r w:rsidRPr="00150534">
        <w:rPr>
          <w:rFonts w:ascii="SimSun" w:eastAsia="SimSun" w:hAnsi="SimSun"/>
          <w:sz w:val="24"/>
          <w:szCs w:val="24"/>
        </w:rPr>
        <w:t>产量</w:t>
      </w:r>
      <w:r w:rsidRPr="00150534">
        <w:rPr>
          <w:rFonts w:ascii="SimSun" w:eastAsia="SimSun" w:hAnsi="SimSun" w:hint="eastAsia"/>
          <w:sz w:val="24"/>
          <w:szCs w:val="24"/>
        </w:rPr>
        <w:t>小（</w:t>
      </w:r>
      <w:r w:rsidRPr="00150534">
        <w:rPr>
          <w:rFonts w:ascii="SimSun" w:eastAsia="SimSun" w:hAnsi="SimSun"/>
          <w:sz w:val="24"/>
          <w:szCs w:val="24"/>
        </w:rPr>
        <w:t>2</w:t>
      </w:r>
      <w:r w:rsidRPr="00150534">
        <w:rPr>
          <w:rFonts w:ascii="SimSun" w:eastAsia="SimSun" w:hAnsi="SimSun" w:hint="eastAsia"/>
          <w:sz w:val="24"/>
          <w:szCs w:val="24"/>
        </w:rPr>
        <w:t>分），剑麻的纤维韧性强，</w:t>
      </w:r>
      <w:r w:rsidRPr="00150534">
        <w:rPr>
          <w:rFonts w:ascii="SimSun" w:eastAsia="SimSun" w:hAnsi="SimSun"/>
          <w:sz w:val="24"/>
          <w:szCs w:val="24"/>
        </w:rPr>
        <w:t>耐腐蚀</w:t>
      </w:r>
      <w:r w:rsidRPr="00150534">
        <w:rPr>
          <w:rFonts w:ascii="SimSun" w:eastAsia="SimSun" w:hAnsi="SimSun" w:hint="eastAsia"/>
          <w:sz w:val="24"/>
          <w:szCs w:val="24"/>
        </w:rPr>
        <w:t>，</w:t>
      </w:r>
      <w:r w:rsidRPr="00150534">
        <w:rPr>
          <w:rFonts w:ascii="SimSun" w:eastAsia="SimSun" w:hAnsi="SimSun"/>
          <w:sz w:val="24"/>
          <w:szCs w:val="24"/>
        </w:rPr>
        <w:t>可以</w:t>
      </w:r>
      <w:r w:rsidRPr="00150534">
        <w:rPr>
          <w:rFonts w:ascii="SimSun" w:eastAsia="SimSun" w:hAnsi="SimSun" w:hint="eastAsia"/>
          <w:sz w:val="24"/>
          <w:szCs w:val="24"/>
        </w:rPr>
        <w:t>做缆绳等上乘材料，用量大，用途广（</w:t>
      </w:r>
      <w:r w:rsidRPr="00150534">
        <w:rPr>
          <w:rFonts w:ascii="SimSun" w:eastAsia="SimSun" w:hAnsi="SimSun"/>
          <w:sz w:val="24"/>
          <w:szCs w:val="24"/>
        </w:rPr>
        <w:t>2</w:t>
      </w:r>
      <w:r w:rsidRPr="00150534">
        <w:rPr>
          <w:rFonts w:ascii="SimSun" w:eastAsia="SimSun" w:hAnsi="SimSun" w:hint="eastAsia"/>
          <w:sz w:val="24"/>
          <w:szCs w:val="24"/>
        </w:rPr>
        <w:t>分），</w:t>
      </w:r>
      <w:r w:rsidRPr="00150534">
        <w:rPr>
          <w:rFonts w:ascii="SimSun" w:eastAsia="SimSun" w:hAnsi="SimSun"/>
          <w:sz w:val="24"/>
          <w:szCs w:val="24"/>
        </w:rPr>
        <w:t>而</w:t>
      </w:r>
      <w:r w:rsidRPr="00150534">
        <w:rPr>
          <w:rFonts w:ascii="SimSun" w:eastAsia="SimSun" w:hAnsi="SimSun" w:hint="eastAsia"/>
          <w:sz w:val="24"/>
          <w:szCs w:val="24"/>
        </w:rPr>
        <w:t>我国沿海地区范围广，航运事业越来越发达，</w:t>
      </w:r>
      <w:r w:rsidRPr="00150534">
        <w:rPr>
          <w:rFonts w:ascii="SimSun" w:eastAsia="SimSun" w:hAnsi="SimSun"/>
          <w:sz w:val="24"/>
          <w:szCs w:val="24"/>
        </w:rPr>
        <w:t>缆绳</w:t>
      </w:r>
      <w:r w:rsidRPr="00150534">
        <w:rPr>
          <w:rFonts w:ascii="SimSun" w:eastAsia="SimSun" w:hAnsi="SimSun" w:hint="eastAsia"/>
          <w:sz w:val="24"/>
          <w:szCs w:val="24"/>
        </w:rPr>
        <w:t>的需求量不断上升（</w:t>
      </w:r>
      <w:r w:rsidRPr="00150534">
        <w:rPr>
          <w:rFonts w:ascii="SimSun" w:eastAsia="SimSun" w:hAnsi="SimSun"/>
          <w:sz w:val="24"/>
          <w:szCs w:val="24"/>
        </w:rPr>
        <w:t>2</w:t>
      </w:r>
      <w:r w:rsidRPr="00150534">
        <w:rPr>
          <w:rFonts w:ascii="SimSun" w:eastAsia="SimSun" w:hAnsi="SimSun" w:hint="eastAsia"/>
          <w:sz w:val="24"/>
          <w:szCs w:val="24"/>
        </w:rPr>
        <w:t>分），随着经济水平的提高，小汽车不断进入家庭，汽车内衬的需求就会增加（</w:t>
      </w:r>
      <w:r w:rsidRPr="00150534">
        <w:rPr>
          <w:rFonts w:ascii="SimSun" w:eastAsia="SimSun" w:hAnsi="SimSun"/>
          <w:sz w:val="24"/>
          <w:szCs w:val="24"/>
        </w:rPr>
        <w:t>2</w:t>
      </w:r>
      <w:r w:rsidRPr="00150534">
        <w:rPr>
          <w:rFonts w:ascii="SimSun" w:eastAsia="SimSun" w:hAnsi="SimSun" w:hint="eastAsia"/>
          <w:sz w:val="24"/>
          <w:szCs w:val="24"/>
        </w:rPr>
        <w:t>分），所以就会出现供不应求的矛盾。（每点2分，</w:t>
      </w:r>
      <w:r w:rsidRPr="00150534">
        <w:rPr>
          <w:rFonts w:ascii="SimSun" w:eastAsia="SimSun" w:hAnsi="SimSun"/>
          <w:sz w:val="24"/>
          <w:szCs w:val="24"/>
        </w:rPr>
        <w:t>共</w:t>
      </w:r>
      <w:r w:rsidRPr="00150534">
        <w:rPr>
          <w:rFonts w:ascii="SimSun" w:eastAsia="SimSun" w:hAnsi="SimSun" w:hint="eastAsia"/>
          <w:sz w:val="24"/>
          <w:szCs w:val="24"/>
        </w:rPr>
        <w:t>8分）</w:t>
      </w:r>
    </w:p>
    <w:p w14:paraId="27DD7D0F"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基洛萨</w:t>
      </w:r>
      <w:r w:rsidRPr="00150534">
        <w:rPr>
          <w:rFonts w:ascii="SimSun" w:eastAsia="SimSun" w:hAnsi="SimSun"/>
          <w:sz w:val="24"/>
          <w:szCs w:val="24"/>
        </w:rPr>
        <w:t>地区</w:t>
      </w:r>
      <w:r w:rsidRPr="00150534">
        <w:rPr>
          <w:rFonts w:ascii="SimSun" w:eastAsia="SimSun" w:hAnsi="SimSun" w:hint="eastAsia"/>
          <w:sz w:val="24"/>
          <w:szCs w:val="24"/>
        </w:rPr>
        <w:t>靠近铁路且</w:t>
      </w:r>
      <w:r w:rsidRPr="00150534">
        <w:rPr>
          <w:rFonts w:ascii="SimSun" w:eastAsia="SimSun" w:hAnsi="SimSun"/>
          <w:sz w:val="24"/>
          <w:szCs w:val="24"/>
        </w:rPr>
        <w:t>距海港近</w:t>
      </w:r>
      <w:r w:rsidRPr="00150534">
        <w:rPr>
          <w:rFonts w:ascii="SimSun" w:eastAsia="SimSun" w:hAnsi="SimSun" w:hint="eastAsia"/>
          <w:sz w:val="24"/>
          <w:szCs w:val="24"/>
        </w:rPr>
        <w:t>，</w:t>
      </w:r>
      <w:r w:rsidRPr="00150534">
        <w:rPr>
          <w:rFonts w:ascii="SimSun" w:eastAsia="SimSun" w:hAnsi="SimSun"/>
          <w:sz w:val="24"/>
          <w:szCs w:val="24"/>
        </w:rPr>
        <w:t>交通</w:t>
      </w:r>
      <w:r w:rsidRPr="00150534">
        <w:rPr>
          <w:rFonts w:ascii="SimSun" w:eastAsia="SimSun" w:hAnsi="SimSun" w:hint="eastAsia"/>
          <w:sz w:val="24"/>
          <w:szCs w:val="24"/>
        </w:rPr>
        <w:t>便利（</w:t>
      </w:r>
      <w:r w:rsidRPr="00150534">
        <w:rPr>
          <w:rFonts w:ascii="SimSun" w:eastAsia="SimSun" w:hAnsi="SimSun"/>
          <w:sz w:val="24"/>
          <w:szCs w:val="24"/>
        </w:rPr>
        <w:t>2</w:t>
      </w:r>
      <w:r w:rsidRPr="00150534">
        <w:rPr>
          <w:rFonts w:ascii="SimSun" w:eastAsia="SimSun" w:hAnsi="SimSun" w:hint="eastAsia"/>
          <w:sz w:val="24"/>
          <w:szCs w:val="24"/>
        </w:rPr>
        <w:t>分），靠近聚落，</w:t>
      </w:r>
      <w:r w:rsidRPr="00150534">
        <w:rPr>
          <w:rFonts w:ascii="SimSun" w:eastAsia="SimSun" w:hAnsi="SimSun"/>
          <w:sz w:val="24"/>
          <w:szCs w:val="24"/>
        </w:rPr>
        <w:t>劳动</w:t>
      </w:r>
      <w:r w:rsidRPr="00150534">
        <w:rPr>
          <w:rFonts w:ascii="SimSun" w:eastAsia="SimSun" w:hAnsi="SimSun" w:hint="eastAsia"/>
          <w:sz w:val="24"/>
          <w:szCs w:val="24"/>
        </w:rPr>
        <w:t>力资源丰富且廉价（</w:t>
      </w:r>
      <w:r w:rsidRPr="00150534">
        <w:rPr>
          <w:rFonts w:ascii="SimSun" w:eastAsia="SimSun" w:hAnsi="SimSun"/>
          <w:sz w:val="24"/>
          <w:szCs w:val="24"/>
        </w:rPr>
        <w:t>2</w:t>
      </w:r>
      <w:r w:rsidRPr="00150534">
        <w:rPr>
          <w:rFonts w:ascii="SimSun" w:eastAsia="SimSun" w:hAnsi="SimSun" w:hint="eastAsia"/>
          <w:sz w:val="24"/>
          <w:szCs w:val="24"/>
        </w:rPr>
        <w:t>分），当地人</w:t>
      </w:r>
      <w:r w:rsidRPr="00150534">
        <w:rPr>
          <w:rFonts w:ascii="SimSun" w:eastAsia="SimSun" w:hAnsi="SimSun"/>
          <w:sz w:val="24"/>
          <w:szCs w:val="24"/>
        </w:rPr>
        <w:t>有</w:t>
      </w:r>
      <w:r w:rsidRPr="00150534">
        <w:rPr>
          <w:rFonts w:ascii="SimSun" w:eastAsia="SimSun" w:hAnsi="SimSun" w:hint="eastAsia"/>
          <w:sz w:val="24"/>
          <w:szCs w:val="24"/>
        </w:rPr>
        <w:t>剑麻生产的经验（</w:t>
      </w:r>
      <w:r w:rsidRPr="00150534">
        <w:rPr>
          <w:rFonts w:ascii="SimSun" w:eastAsia="SimSun" w:hAnsi="SimSun"/>
          <w:sz w:val="24"/>
          <w:szCs w:val="24"/>
        </w:rPr>
        <w:t>2</w:t>
      </w:r>
      <w:r w:rsidRPr="00150534">
        <w:rPr>
          <w:rFonts w:ascii="SimSun" w:eastAsia="SimSun" w:hAnsi="SimSun" w:hint="eastAsia"/>
          <w:sz w:val="24"/>
          <w:szCs w:val="24"/>
        </w:rPr>
        <w:t>分）。（每点2分，</w:t>
      </w:r>
      <w:r w:rsidRPr="00150534">
        <w:rPr>
          <w:rFonts w:ascii="SimSun" w:eastAsia="SimSun" w:hAnsi="SimSun"/>
          <w:sz w:val="24"/>
          <w:szCs w:val="24"/>
        </w:rPr>
        <w:t>共4</w:t>
      </w:r>
      <w:r w:rsidRPr="00150534">
        <w:rPr>
          <w:rFonts w:ascii="SimSun" w:eastAsia="SimSun" w:hAnsi="SimSun" w:hint="eastAsia"/>
          <w:sz w:val="24"/>
          <w:szCs w:val="24"/>
        </w:rPr>
        <w:t>分）</w:t>
      </w:r>
    </w:p>
    <w:p w14:paraId="771362BE"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剑麻生长气候湿热（</w:t>
      </w:r>
      <w:r w:rsidRPr="00150534">
        <w:rPr>
          <w:rFonts w:ascii="SimSun" w:eastAsia="SimSun" w:hAnsi="SimSun"/>
          <w:sz w:val="24"/>
          <w:szCs w:val="24"/>
        </w:rPr>
        <w:t>2</w:t>
      </w:r>
      <w:r w:rsidRPr="00150534">
        <w:rPr>
          <w:rFonts w:ascii="SimSun" w:eastAsia="SimSun" w:hAnsi="SimSun" w:hint="eastAsia"/>
          <w:sz w:val="24"/>
          <w:szCs w:val="24"/>
        </w:rPr>
        <w:t>分），收割后，</w:t>
      </w:r>
      <w:r w:rsidRPr="00150534">
        <w:rPr>
          <w:rFonts w:ascii="SimSun" w:eastAsia="SimSun" w:hAnsi="SimSun"/>
          <w:sz w:val="24"/>
          <w:szCs w:val="24"/>
        </w:rPr>
        <w:t>若积压</w:t>
      </w:r>
      <w:r w:rsidRPr="00150534">
        <w:rPr>
          <w:rFonts w:ascii="SimSun" w:eastAsia="SimSun" w:hAnsi="SimSun" w:hint="eastAsia"/>
          <w:sz w:val="24"/>
          <w:szCs w:val="24"/>
        </w:rPr>
        <w:t>易</w:t>
      </w:r>
      <w:r w:rsidRPr="00150534">
        <w:rPr>
          <w:rFonts w:ascii="SimSun" w:eastAsia="SimSun" w:hAnsi="SimSun"/>
          <w:sz w:val="24"/>
          <w:szCs w:val="24"/>
        </w:rPr>
        <w:t>造成</w:t>
      </w:r>
      <w:r w:rsidRPr="00150534">
        <w:rPr>
          <w:rFonts w:ascii="SimSun" w:eastAsia="SimSun" w:hAnsi="SimSun" w:hint="eastAsia"/>
          <w:sz w:val="24"/>
          <w:szCs w:val="24"/>
        </w:rPr>
        <w:t>腐烂变质，</w:t>
      </w:r>
      <w:r w:rsidRPr="00150534">
        <w:rPr>
          <w:rFonts w:ascii="SimSun" w:eastAsia="SimSun" w:hAnsi="SimSun"/>
          <w:sz w:val="24"/>
          <w:szCs w:val="24"/>
        </w:rPr>
        <w:t>影响</w:t>
      </w:r>
      <w:r w:rsidRPr="00150534">
        <w:rPr>
          <w:rFonts w:ascii="SimSun" w:eastAsia="SimSun" w:hAnsi="SimSun" w:hint="eastAsia"/>
          <w:sz w:val="24"/>
          <w:szCs w:val="24"/>
        </w:rPr>
        <w:t>纤维韧性（</w:t>
      </w:r>
      <w:r w:rsidRPr="00150534">
        <w:rPr>
          <w:rFonts w:ascii="SimSun" w:eastAsia="SimSun" w:hAnsi="SimSun"/>
          <w:sz w:val="24"/>
          <w:szCs w:val="24"/>
        </w:rPr>
        <w:t>2</w:t>
      </w:r>
      <w:r w:rsidRPr="00150534">
        <w:rPr>
          <w:rFonts w:ascii="SimSun" w:eastAsia="SimSun" w:hAnsi="SimSun" w:hint="eastAsia"/>
          <w:sz w:val="24"/>
          <w:szCs w:val="24"/>
        </w:rPr>
        <w:t>分），</w:t>
      </w:r>
      <w:r w:rsidRPr="00150534">
        <w:rPr>
          <w:rFonts w:ascii="SimSun" w:eastAsia="SimSun" w:hAnsi="SimSun"/>
          <w:sz w:val="24"/>
          <w:szCs w:val="24"/>
        </w:rPr>
        <w:t>导致质量</w:t>
      </w:r>
      <w:r w:rsidRPr="00150534">
        <w:rPr>
          <w:rFonts w:ascii="SimSun" w:eastAsia="SimSun" w:hAnsi="SimSun" w:hint="eastAsia"/>
          <w:sz w:val="24"/>
          <w:szCs w:val="24"/>
        </w:rPr>
        <w:t>下降。（每点2分，</w:t>
      </w:r>
      <w:r w:rsidRPr="00150534">
        <w:rPr>
          <w:rFonts w:ascii="SimSun" w:eastAsia="SimSun" w:hAnsi="SimSun"/>
          <w:sz w:val="24"/>
          <w:szCs w:val="24"/>
        </w:rPr>
        <w:t>共4</w:t>
      </w:r>
      <w:r w:rsidRPr="00150534">
        <w:rPr>
          <w:rFonts w:ascii="SimSun" w:eastAsia="SimSun" w:hAnsi="SimSun" w:hint="eastAsia"/>
          <w:sz w:val="24"/>
          <w:szCs w:val="24"/>
        </w:rPr>
        <w:t>分）</w:t>
      </w:r>
    </w:p>
    <w:p w14:paraId="3DBFF900"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中国在此兴建公司后，</w:t>
      </w:r>
      <w:r w:rsidRPr="00150534">
        <w:rPr>
          <w:rFonts w:ascii="SimSun" w:eastAsia="SimSun" w:hAnsi="SimSun"/>
          <w:sz w:val="24"/>
          <w:szCs w:val="24"/>
        </w:rPr>
        <w:t>可以</w:t>
      </w:r>
      <w:r w:rsidRPr="00150534">
        <w:rPr>
          <w:rFonts w:ascii="SimSun" w:eastAsia="SimSun" w:hAnsi="SimSun" w:hint="eastAsia"/>
          <w:sz w:val="24"/>
          <w:szCs w:val="24"/>
        </w:rPr>
        <w:t>提供更多的就业机会，增加了当地经济收入（</w:t>
      </w:r>
      <w:r w:rsidRPr="00150534">
        <w:rPr>
          <w:rFonts w:ascii="SimSun" w:eastAsia="SimSun" w:hAnsi="SimSun"/>
          <w:sz w:val="24"/>
          <w:szCs w:val="24"/>
        </w:rPr>
        <w:t>2</w:t>
      </w:r>
      <w:r w:rsidRPr="00150534">
        <w:rPr>
          <w:rFonts w:ascii="SimSun" w:eastAsia="SimSun" w:hAnsi="SimSun" w:hint="eastAsia"/>
          <w:sz w:val="24"/>
          <w:szCs w:val="24"/>
        </w:rPr>
        <w:t>分）；</w:t>
      </w:r>
      <w:r w:rsidRPr="00150534">
        <w:rPr>
          <w:rFonts w:ascii="SimSun" w:eastAsia="SimSun" w:hAnsi="SimSun"/>
          <w:sz w:val="24"/>
          <w:szCs w:val="24"/>
        </w:rPr>
        <w:t>同时</w:t>
      </w:r>
      <w:r w:rsidRPr="00150534">
        <w:rPr>
          <w:rFonts w:ascii="SimSun" w:eastAsia="SimSun" w:hAnsi="SimSun" w:hint="eastAsia"/>
          <w:sz w:val="24"/>
          <w:szCs w:val="24"/>
        </w:rPr>
        <w:t>也带动了当地相关产业的发展；</w:t>
      </w:r>
      <w:r w:rsidRPr="00150534">
        <w:rPr>
          <w:rFonts w:ascii="SimSun" w:eastAsia="SimSun" w:hAnsi="SimSun"/>
          <w:sz w:val="24"/>
          <w:szCs w:val="24"/>
        </w:rPr>
        <w:t>公司</w:t>
      </w:r>
      <w:r w:rsidRPr="00150534">
        <w:rPr>
          <w:rFonts w:ascii="SimSun" w:eastAsia="SimSun" w:hAnsi="SimSun" w:hint="eastAsia"/>
          <w:sz w:val="24"/>
          <w:szCs w:val="24"/>
        </w:rPr>
        <w:t>也帮助当地政府修建了学校卫生所，</w:t>
      </w:r>
      <w:r w:rsidRPr="00150534">
        <w:rPr>
          <w:rFonts w:ascii="SimSun" w:eastAsia="SimSun" w:hAnsi="SimSun"/>
          <w:sz w:val="24"/>
          <w:szCs w:val="24"/>
        </w:rPr>
        <w:t>优化了</w:t>
      </w:r>
      <w:r w:rsidRPr="00150534">
        <w:rPr>
          <w:rFonts w:ascii="SimSun" w:eastAsia="SimSun" w:hAnsi="SimSun" w:hint="eastAsia"/>
          <w:sz w:val="24"/>
          <w:szCs w:val="24"/>
        </w:rPr>
        <w:t>当地的基础措施（</w:t>
      </w:r>
      <w:r w:rsidRPr="00150534">
        <w:rPr>
          <w:rFonts w:ascii="SimSun" w:eastAsia="SimSun" w:hAnsi="SimSun"/>
          <w:sz w:val="24"/>
          <w:szCs w:val="24"/>
        </w:rPr>
        <w:t>2</w:t>
      </w:r>
      <w:r w:rsidRPr="00150534">
        <w:rPr>
          <w:rFonts w:ascii="SimSun" w:eastAsia="SimSun" w:hAnsi="SimSun" w:hint="eastAsia"/>
          <w:sz w:val="24"/>
          <w:szCs w:val="24"/>
        </w:rPr>
        <w:t>分）。（每点2分，</w:t>
      </w:r>
      <w:r w:rsidRPr="00150534">
        <w:rPr>
          <w:rFonts w:ascii="SimSun" w:eastAsia="SimSun" w:hAnsi="SimSun"/>
          <w:sz w:val="24"/>
          <w:szCs w:val="24"/>
        </w:rPr>
        <w:t>共4</w:t>
      </w:r>
      <w:r w:rsidRPr="00150534">
        <w:rPr>
          <w:rFonts w:ascii="SimSun" w:eastAsia="SimSun" w:hAnsi="SimSun" w:hint="eastAsia"/>
          <w:sz w:val="24"/>
          <w:szCs w:val="24"/>
        </w:rPr>
        <w:t>分）</w:t>
      </w:r>
    </w:p>
    <w:p w14:paraId="08C05716"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37．</w:t>
      </w:r>
    </w:p>
    <w:p w14:paraId="55D9918D"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 xml:space="preserve"> （1）阳坡   2000</w:t>
      </w:r>
      <w:r w:rsidRPr="00150534">
        <w:rPr>
          <w:rFonts w:ascii="SimSun" w:eastAsia="SimSun" w:hAnsi="SimSun"/>
          <w:sz w:val="24"/>
          <w:szCs w:val="24"/>
        </w:rPr>
        <w:t>-2300</w:t>
      </w:r>
      <w:r w:rsidRPr="00150534">
        <w:rPr>
          <w:rFonts w:ascii="SimSun" w:eastAsia="SimSun" w:hAnsi="SimSun" w:hint="eastAsia"/>
          <w:sz w:val="24"/>
          <w:szCs w:val="24"/>
        </w:rPr>
        <w:t xml:space="preserve">    随着海拔</w:t>
      </w:r>
      <w:r w:rsidRPr="00150534">
        <w:rPr>
          <w:rFonts w:ascii="SimSun" w:eastAsia="SimSun" w:hAnsi="SimSun"/>
          <w:sz w:val="24"/>
          <w:szCs w:val="24"/>
        </w:rPr>
        <w:t>的升高</w:t>
      </w:r>
      <w:r w:rsidRPr="00150534">
        <w:rPr>
          <w:rFonts w:ascii="SimSun" w:eastAsia="SimSun" w:hAnsi="SimSun" w:hint="eastAsia"/>
          <w:sz w:val="24"/>
          <w:szCs w:val="24"/>
        </w:rPr>
        <w:t>逐渐减</w:t>
      </w:r>
      <w:r w:rsidRPr="00150534">
        <w:rPr>
          <w:rFonts w:ascii="SimSun" w:eastAsia="SimSun" w:hAnsi="SimSun"/>
          <w:sz w:val="24"/>
          <w:szCs w:val="24"/>
        </w:rPr>
        <w:t>弱</w:t>
      </w:r>
      <w:r w:rsidRPr="00150534">
        <w:rPr>
          <w:rFonts w:ascii="SimSun" w:eastAsia="SimSun" w:hAnsi="SimSun" w:hint="eastAsia"/>
          <w:sz w:val="24"/>
          <w:szCs w:val="24"/>
        </w:rPr>
        <w:t>。</w:t>
      </w:r>
    </w:p>
    <w:p w14:paraId="16B1AEA9"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（2）</w:t>
      </w:r>
      <w:r w:rsidRPr="00150534">
        <w:rPr>
          <w:rFonts w:ascii="SimSun" w:eastAsia="SimSun" w:hAnsi="SimSun"/>
          <w:sz w:val="24"/>
          <w:szCs w:val="24"/>
        </w:rPr>
        <w:t>阴坡好于</w:t>
      </w:r>
      <w:r w:rsidRPr="00150534">
        <w:rPr>
          <w:rFonts w:ascii="SimSun" w:eastAsia="SimSun" w:hAnsi="SimSun" w:hint="eastAsia"/>
          <w:sz w:val="24"/>
          <w:szCs w:val="24"/>
        </w:rPr>
        <w:t>阳坡</w:t>
      </w:r>
    </w:p>
    <w:p w14:paraId="3986341B"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阴坡</w:t>
      </w:r>
      <w:r w:rsidRPr="00150534">
        <w:rPr>
          <w:rFonts w:ascii="SimSun" w:eastAsia="SimSun" w:hAnsi="SimSun"/>
          <w:sz w:val="24"/>
          <w:szCs w:val="24"/>
        </w:rPr>
        <w:t>气温低，蒸发</w:t>
      </w:r>
      <w:r w:rsidRPr="00150534">
        <w:rPr>
          <w:rFonts w:ascii="SimSun" w:eastAsia="SimSun" w:hAnsi="SimSun" w:hint="eastAsia"/>
          <w:sz w:val="24"/>
          <w:szCs w:val="24"/>
        </w:rPr>
        <w:t>弱</w:t>
      </w:r>
      <w:r w:rsidRPr="00150534">
        <w:rPr>
          <w:rFonts w:ascii="SimSun" w:eastAsia="SimSun" w:hAnsi="SimSun"/>
          <w:sz w:val="24"/>
          <w:szCs w:val="24"/>
        </w:rPr>
        <w:t>，土壤水分条件好</w:t>
      </w:r>
      <w:r w:rsidRPr="00150534">
        <w:rPr>
          <w:rFonts w:ascii="SimSun" w:eastAsia="SimSun" w:hAnsi="SimSun" w:hint="eastAsia"/>
          <w:sz w:val="24"/>
          <w:szCs w:val="24"/>
        </w:rPr>
        <w:t>；</w:t>
      </w:r>
    </w:p>
    <w:p w14:paraId="6C89B7D0"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lastRenderedPageBreak/>
        <w:t>（3）温度</w:t>
      </w:r>
      <w:r w:rsidRPr="00150534">
        <w:rPr>
          <w:rFonts w:ascii="SimSun" w:eastAsia="SimSun" w:hAnsi="SimSun"/>
          <w:sz w:val="24"/>
          <w:szCs w:val="24"/>
        </w:rPr>
        <w:t>高；湿度小</w:t>
      </w:r>
    </w:p>
    <w:p w14:paraId="7A5D95C1"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光照</w:t>
      </w:r>
      <w:r w:rsidRPr="00150534">
        <w:rPr>
          <w:rFonts w:ascii="SimSun" w:eastAsia="SimSun" w:hAnsi="SimSun"/>
          <w:sz w:val="24"/>
          <w:szCs w:val="24"/>
        </w:rPr>
        <w:t>强，</w:t>
      </w:r>
      <w:r w:rsidRPr="00150534">
        <w:rPr>
          <w:rFonts w:ascii="SimSun" w:eastAsia="SimSun" w:hAnsi="SimSun" w:hint="eastAsia"/>
          <w:sz w:val="24"/>
          <w:szCs w:val="24"/>
        </w:rPr>
        <w:t>气温高</w:t>
      </w:r>
      <w:r w:rsidRPr="00150534">
        <w:rPr>
          <w:rFonts w:ascii="SimSun" w:eastAsia="SimSun" w:hAnsi="SimSun"/>
          <w:sz w:val="24"/>
          <w:szCs w:val="24"/>
        </w:rPr>
        <w:t>，</w:t>
      </w:r>
      <w:r w:rsidRPr="00150534">
        <w:rPr>
          <w:rFonts w:ascii="SimSun" w:eastAsia="SimSun" w:hAnsi="SimSun" w:hint="eastAsia"/>
          <w:sz w:val="24"/>
          <w:szCs w:val="24"/>
        </w:rPr>
        <w:t>蒸发</w:t>
      </w:r>
      <w:r w:rsidRPr="00150534">
        <w:rPr>
          <w:rFonts w:ascii="SimSun" w:eastAsia="SimSun" w:hAnsi="SimSun"/>
          <w:sz w:val="24"/>
          <w:szCs w:val="24"/>
        </w:rPr>
        <w:t>旺盛。</w:t>
      </w:r>
    </w:p>
    <w:p w14:paraId="7346FC3B"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（4）随着海拔</w:t>
      </w:r>
      <w:r w:rsidRPr="00150534">
        <w:rPr>
          <w:rFonts w:ascii="SimSun" w:eastAsia="SimSun" w:hAnsi="SimSun"/>
          <w:sz w:val="24"/>
          <w:szCs w:val="24"/>
        </w:rPr>
        <w:t>的升高，适宜生存的植物种类减少；</w:t>
      </w:r>
      <w:r w:rsidRPr="00150534">
        <w:rPr>
          <w:rFonts w:ascii="SimSun" w:eastAsia="SimSun" w:hAnsi="SimSun" w:hint="eastAsia"/>
          <w:sz w:val="24"/>
          <w:szCs w:val="24"/>
        </w:rPr>
        <w:t>随着海拔的升高</w:t>
      </w:r>
      <w:r w:rsidRPr="00150534">
        <w:rPr>
          <w:rFonts w:ascii="SimSun" w:eastAsia="SimSun" w:hAnsi="SimSun"/>
          <w:sz w:val="24"/>
          <w:szCs w:val="24"/>
        </w:rPr>
        <w:t>，</w:t>
      </w:r>
      <w:r w:rsidRPr="00150534">
        <w:rPr>
          <w:rFonts w:ascii="SimSun" w:eastAsia="SimSun" w:hAnsi="SimSun" w:hint="eastAsia"/>
          <w:sz w:val="24"/>
          <w:szCs w:val="24"/>
        </w:rPr>
        <w:t>阴阳坡热量</w:t>
      </w:r>
      <w:r w:rsidRPr="00150534">
        <w:rPr>
          <w:rFonts w:ascii="SimSun" w:eastAsia="SimSun" w:hAnsi="SimSun"/>
          <w:sz w:val="24"/>
          <w:szCs w:val="24"/>
        </w:rPr>
        <w:t>、降水，光照</w:t>
      </w:r>
      <w:r w:rsidRPr="00150534">
        <w:rPr>
          <w:rFonts w:ascii="SimSun" w:eastAsia="SimSun" w:hAnsi="SimSun" w:hint="eastAsia"/>
          <w:sz w:val="24"/>
          <w:szCs w:val="24"/>
        </w:rPr>
        <w:t>等自然因素</w:t>
      </w:r>
      <w:r w:rsidRPr="00150534">
        <w:rPr>
          <w:rFonts w:ascii="SimSun" w:eastAsia="SimSun" w:hAnsi="SimSun"/>
          <w:sz w:val="24"/>
          <w:szCs w:val="24"/>
        </w:rPr>
        <w:t>差别变小；</w:t>
      </w:r>
      <w:r w:rsidRPr="00150534">
        <w:rPr>
          <w:rFonts w:ascii="SimSun" w:eastAsia="SimSun" w:hAnsi="SimSun" w:hint="eastAsia"/>
          <w:sz w:val="24"/>
          <w:szCs w:val="24"/>
        </w:rPr>
        <w:t>人类活动</w:t>
      </w:r>
      <w:r w:rsidRPr="00150534">
        <w:rPr>
          <w:rFonts w:ascii="SimSun" w:eastAsia="SimSun" w:hAnsi="SimSun"/>
          <w:sz w:val="24"/>
          <w:szCs w:val="24"/>
        </w:rPr>
        <w:t>干扰</w:t>
      </w:r>
      <w:r w:rsidRPr="00150534">
        <w:rPr>
          <w:rFonts w:ascii="SimSun" w:eastAsia="SimSun" w:hAnsi="SimSun" w:hint="eastAsia"/>
          <w:sz w:val="24"/>
          <w:szCs w:val="24"/>
        </w:rPr>
        <w:t>变小</w:t>
      </w:r>
      <w:r w:rsidRPr="00150534">
        <w:rPr>
          <w:rFonts w:ascii="SimSun" w:eastAsia="SimSun" w:hAnsi="SimSun"/>
          <w:sz w:val="24"/>
          <w:szCs w:val="24"/>
        </w:rPr>
        <w:t>；</w:t>
      </w:r>
    </w:p>
    <w:p w14:paraId="05474BAA" w14:textId="77777777" w:rsidR="00E120D8" w:rsidRPr="00150534" w:rsidRDefault="00E120D8" w:rsidP="00E120D8">
      <w:pPr>
        <w:rPr>
          <w:rFonts w:ascii="SimSun" w:eastAsia="SimSun" w:hAnsi="SimSun"/>
          <w:sz w:val="24"/>
          <w:szCs w:val="24"/>
        </w:rPr>
      </w:pPr>
      <w:r w:rsidRPr="00150534">
        <w:rPr>
          <w:rFonts w:ascii="SimSun" w:eastAsia="SimSun" w:hAnsi="SimSun"/>
          <w:sz w:val="24"/>
          <w:szCs w:val="24"/>
        </w:rPr>
        <w:t>43.</w:t>
      </w:r>
      <w:r w:rsidRPr="00150534">
        <w:rPr>
          <w:rFonts w:ascii="SimSun" w:eastAsia="SimSun" w:hAnsi="SimSun" w:hint="eastAsia"/>
          <w:sz w:val="24"/>
          <w:szCs w:val="24"/>
        </w:rPr>
        <w:t>（</w:t>
      </w:r>
      <w:r w:rsidRPr="00150534">
        <w:rPr>
          <w:rFonts w:ascii="SimSun" w:eastAsia="SimSun" w:hAnsi="SimSun"/>
          <w:sz w:val="24"/>
          <w:szCs w:val="24"/>
        </w:rPr>
        <w:t>10</w:t>
      </w:r>
      <w:r w:rsidRPr="00150534">
        <w:rPr>
          <w:rFonts w:ascii="SimSun" w:eastAsia="SimSun" w:hAnsi="SimSun" w:hint="eastAsia"/>
          <w:sz w:val="24"/>
          <w:szCs w:val="24"/>
        </w:rPr>
        <w:t>分）</w:t>
      </w:r>
    </w:p>
    <w:p w14:paraId="1B2E5F59" w14:textId="77777777" w:rsidR="00E120D8" w:rsidRPr="00150534" w:rsidRDefault="00E120D8" w:rsidP="00E120D8">
      <w:pPr>
        <w:rPr>
          <w:rFonts w:ascii="SimSun" w:eastAsia="SimSun" w:hAnsi="SimSun"/>
          <w:sz w:val="24"/>
          <w:szCs w:val="24"/>
        </w:rPr>
      </w:pPr>
      <w:r w:rsidRPr="00150534">
        <w:rPr>
          <w:rFonts w:ascii="SimSun" w:eastAsia="SimSun" w:hAnsi="SimSun" w:hint="eastAsia"/>
          <w:sz w:val="24"/>
          <w:szCs w:val="24"/>
        </w:rPr>
        <w:t>保留村落的原生活状态，可满足外来旅游者的体验需求；尊重原有的传统，传承和保护富有浓郁文化传统的遗产，保持古村落的生命力；激发村民对自身文化传统的自豪感和保护古村落的热情，在开发与保护、生活与旅游之间维持良好的平衡。</w:t>
      </w:r>
    </w:p>
    <w:p w14:paraId="5D0CA1B6" w14:textId="77777777" w:rsidR="00E120D8" w:rsidRPr="00150534" w:rsidRDefault="00E120D8" w:rsidP="00E120D8">
      <w:pPr>
        <w:rPr>
          <w:rFonts w:ascii="SimSun" w:eastAsia="SimSun" w:hAnsi="SimSun"/>
          <w:sz w:val="24"/>
          <w:szCs w:val="24"/>
        </w:rPr>
      </w:pPr>
      <w:r w:rsidRPr="00150534">
        <w:rPr>
          <w:rFonts w:ascii="SimSun" w:eastAsia="SimSun" w:hAnsi="SimSun"/>
          <w:sz w:val="24"/>
          <w:szCs w:val="24"/>
        </w:rPr>
        <w:t>44.</w:t>
      </w:r>
      <w:r w:rsidRPr="00150534">
        <w:rPr>
          <w:rFonts w:ascii="SimSun" w:eastAsia="SimSun" w:hAnsi="SimSun" w:hint="eastAsia"/>
          <w:sz w:val="24"/>
          <w:szCs w:val="24"/>
        </w:rPr>
        <w:t>（</w:t>
      </w:r>
      <w:r w:rsidRPr="00150534">
        <w:rPr>
          <w:rFonts w:ascii="SimSun" w:eastAsia="SimSun" w:hAnsi="SimSun"/>
          <w:sz w:val="24"/>
          <w:szCs w:val="24"/>
        </w:rPr>
        <w:t>10</w:t>
      </w:r>
      <w:r w:rsidRPr="00150534">
        <w:rPr>
          <w:rFonts w:ascii="SimSun" w:eastAsia="SimSun" w:hAnsi="SimSun" w:hint="eastAsia"/>
          <w:sz w:val="24"/>
          <w:szCs w:val="24"/>
        </w:rPr>
        <w:t>分）</w:t>
      </w:r>
    </w:p>
    <w:p w14:paraId="48A4AECA" w14:textId="77777777" w:rsidR="00E120D8" w:rsidRPr="00150534" w:rsidRDefault="00E120D8" w:rsidP="00E120D8">
      <w:pPr>
        <w:rPr>
          <w:rFonts w:ascii="SimSun" w:eastAsia="SimSun" w:hAnsi="SimSun"/>
          <w:sz w:val="24"/>
          <w:szCs w:val="24"/>
        </w:rPr>
      </w:pPr>
      <w:r w:rsidRPr="00150534">
        <w:rPr>
          <w:rFonts w:ascii="SimSun" w:eastAsia="SimSun" w:hAnsi="SimSun"/>
          <w:sz w:val="24"/>
          <w:szCs w:val="24"/>
        </w:rPr>
        <w:t xml:space="preserve">    </w:t>
      </w:r>
      <w:r w:rsidRPr="00150534">
        <w:rPr>
          <w:rFonts w:ascii="SimSun" w:eastAsia="SimSun" w:hAnsi="SimSun" w:hint="eastAsia"/>
          <w:sz w:val="24"/>
          <w:szCs w:val="24"/>
        </w:rPr>
        <w:t>柽柳种子多，繁殖快（易扩散），侵占其他植物的生存空间；侧身枝条多，妨碍其他乔木幼苗的生长，导致森林结构变化（乔木林向灌木林演化）。破坏食物链，减少植食动物数量。</w:t>
      </w:r>
      <w:r w:rsidRPr="00150534">
        <w:rPr>
          <w:rFonts w:ascii="SimSun" w:eastAsia="SimSun" w:hAnsi="SimSun"/>
          <w:sz w:val="24"/>
          <w:szCs w:val="24"/>
        </w:rPr>
        <w:t>@</w:t>
      </w:r>
      <w:r w:rsidRPr="00150534">
        <w:rPr>
          <w:rFonts w:ascii="SimSun" w:eastAsia="SimSun" w:hAnsi="SimSun" w:hint="eastAsia"/>
          <w:sz w:val="24"/>
          <w:szCs w:val="24"/>
        </w:rPr>
        <w:t>一只小馒头。</w:t>
      </w:r>
      <w:r w:rsidRPr="00150534">
        <w:rPr>
          <w:rFonts w:ascii="SimSun" w:eastAsia="SimSun" w:hAnsi="SimSun"/>
          <w:sz w:val="24"/>
          <w:szCs w:val="24"/>
        </w:rPr>
        <w:t xml:space="preserve"> </w:t>
      </w:r>
    </w:p>
    <w:p w14:paraId="70D255E5" w14:textId="77777777" w:rsidR="00F75AD2" w:rsidRPr="00150534" w:rsidRDefault="00F75AD2" w:rsidP="00F75AD2">
      <w:pPr>
        <w:rPr>
          <w:rFonts w:ascii="SimSun" w:eastAsia="SimSun" w:hAnsi="SimSun"/>
          <w:sz w:val="24"/>
          <w:szCs w:val="24"/>
        </w:rPr>
      </w:pPr>
    </w:p>
    <w:p w14:paraId="50361C37" w14:textId="77777777" w:rsidR="00F75AD2" w:rsidRPr="00150534" w:rsidRDefault="00F75AD2" w:rsidP="00F75AD2">
      <w:pPr>
        <w:autoSpaceDE w:val="0"/>
        <w:autoSpaceDN w:val="0"/>
        <w:adjustRightInd w:val="0"/>
        <w:jc w:val="center"/>
        <w:rPr>
          <w:rFonts w:ascii="SimSun" w:eastAsia="SimSun" w:hAnsi="SimSun"/>
          <w:b/>
          <w:bCs/>
          <w:sz w:val="24"/>
          <w:szCs w:val="24"/>
        </w:rPr>
      </w:pPr>
      <w:r w:rsidRPr="00150534">
        <w:rPr>
          <w:rFonts w:ascii="SimSun" w:eastAsia="SimSun" w:hAnsi="SimSun" w:cs="宋体" w:hint="eastAsia"/>
          <w:b/>
          <w:bCs/>
          <w:sz w:val="24"/>
          <w:szCs w:val="24"/>
          <w:lang w:val="zh-CN"/>
        </w:rPr>
        <w:t>全国卷</w:t>
      </w:r>
      <w:r w:rsidRPr="00150534">
        <w:rPr>
          <w:rFonts w:ascii="SimSun" w:eastAsia="SimSun" w:hAnsi="SimSun" w:cs="Calibri"/>
          <w:b/>
          <w:bCs/>
          <w:sz w:val="24"/>
          <w:szCs w:val="24"/>
        </w:rPr>
        <w:t>1</w:t>
      </w:r>
      <w:r w:rsidRPr="00150534">
        <w:rPr>
          <w:rFonts w:ascii="SimSun" w:eastAsia="SimSun" w:hAnsi="SimSun" w:cs="宋体" w:hint="eastAsia"/>
          <w:b/>
          <w:bCs/>
          <w:sz w:val="24"/>
          <w:szCs w:val="24"/>
          <w:lang w:val="zh-CN"/>
        </w:rPr>
        <w:t>卷（乙卷）政治参考答案</w:t>
      </w:r>
    </w:p>
    <w:p w14:paraId="46E544B8"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12-</w:t>
      </w:r>
      <w:r w:rsidRPr="00150534">
        <w:rPr>
          <w:rFonts w:ascii="SimSun" w:eastAsia="SimSun" w:hAnsi="SimSun"/>
          <w:sz w:val="24"/>
          <w:szCs w:val="24"/>
        </w:rPr>
        <w:t>17:CADACB</w:t>
      </w:r>
    </w:p>
    <w:p w14:paraId="648A1F68" w14:textId="77777777" w:rsidR="00F75AD2" w:rsidRPr="00150534" w:rsidRDefault="00F75AD2" w:rsidP="00F75AD2">
      <w:pPr>
        <w:rPr>
          <w:rFonts w:ascii="SimSun" w:eastAsia="SimSun" w:hAnsi="SimSun"/>
          <w:sz w:val="24"/>
          <w:szCs w:val="24"/>
        </w:rPr>
      </w:pPr>
      <w:r w:rsidRPr="00150534">
        <w:rPr>
          <w:rFonts w:ascii="SimSun" w:eastAsia="SimSun" w:hAnsi="SimSun"/>
          <w:sz w:val="24"/>
          <w:szCs w:val="24"/>
        </w:rPr>
        <w:t>18-23:ACDBBB</w:t>
      </w:r>
    </w:p>
    <w:p w14:paraId="21E3CD72"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38.</w:t>
      </w:r>
    </w:p>
    <w:p w14:paraId="3B4D6123"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问题：消费品供应</w:t>
      </w:r>
      <w:r w:rsidRPr="00150534">
        <w:rPr>
          <w:rFonts w:ascii="SimSun" w:eastAsia="SimSun" w:hAnsi="SimSun"/>
          <w:sz w:val="24"/>
          <w:szCs w:val="24"/>
        </w:rPr>
        <w:t>种类多</w:t>
      </w:r>
      <w:r w:rsidRPr="00150534">
        <w:rPr>
          <w:rFonts w:ascii="SimSun" w:eastAsia="SimSun" w:hAnsi="SimSun" w:hint="eastAsia"/>
          <w:sz w:val="24"/>
          <w:szCs w:val="24"/>
        </w:rPr>
        <w:t>，数量大。</w:t>
      </w:r>
      <w:r w:rsidRPr="00150534">
        <w:rPr>
          <w:rFonts w:ascii="SimSun" w:eastAsia="SimSun" w:hAnsi="SimSun"/>
          <w:sz w:val="24"/>
          <w:szCs w:val="24"/>
        </w:rPr>
        <w:t>但</w:t>
      </w:r>
      <w:r w:rsidRPr="00150534">
        <w:rPr>
          <w:rFonts w:ascii="SimSun" w:eastAsia="SimSun" w:hAnsi="SimSun" w:hint="eastAsia"/>
          <w:sz w:val="24"/>
          <w:szCs w:val="24"/>
        </w:rPr>
        <w:t>产品层次较低，</w:t>
      </w:r>
      <w:r w:rsidRPr="00150534">
        <w:rPr>
          <w:rFonts w:ascii="SimSun" w:eastAsia="SimSun" w:hAnsi="SimSun"/>
          <w:sz w:val="24"/>
          <w:szCs w:val="24"/>
        </w:rPr>
        <w:t>不能</w:t>
      </w:r>
      <w:r w:rsidRPr="00150534">
        <w:rPr>
          <w:rFonts w:ascii="SimSun" w:eastAsia="SimSun" w:hAnsi="SimSun" w:hint="eastAsia"/>
          <w:sz w:val="24"/>
          <w:szCs w:val="24"/>
        </w:rPr>
        <w:t>满足消费者需求，</w:t>
      </w:r>
      <w:r w:rsidRPr="00150534">
        <w:rPr>
          <w:rFonts w:ascii="SimSun" w:eastAsia="SimSun" w:hAnsi="SimSun"/>
          <w:sz w:val="24"/>
          <w:szCs w:val="24"/>
        </w:rPr>
        <w:t>导致</w:t>
      </w:r>
      <w:r w:rsidRPr="00150534">
        <w:rPr>
          <w:rFonts w:ascii="SimSun" w:eastAsia="SimSun" w:hAnsi="SimSun" w:hint="eastAsia"/>
          <w:sz w:val="24"/>
          <w:szCs w:val="24"/>
        </w:rPr>
        <w:t xml:space="preserve">消费大量外流，出现产品过剩的问题。  </w:t>
      </w:r>
      <w:r w:rsidRPr="00150534">
        <w:rPr>
          <w:rFonts w:ascii="SimSun" w:eastAsia="SimSun" w:hAnsi="SimSun"/>
          <w:sz w:val="24"/>
          <w:szCs w:val="24"/>
        </w:rPr>
        <w:t>4</w:t>
      </w:r>
    </w:p>
    <w:p w14:paraId="22944393"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应对：制定正确的经营战略，注意到消费层次不断升级的情况，及时调整产品结构，</w:t>
      </w:r>
      <w:r w:rsidRPr="00150534">
        <w:rPr>
          <w:rFonts w:ascii="SimSun" w:eastAsia="SimSun" w:hAnsi="SimSun"/>
          <w:sz w:val="24"/>
          <w:szCs w:val="24"/>
        </w:rPr>
        <w:t>更好</w:t>
      </w:r>
      <w:r w:rsidRPr="00150534">
        <w:rPr>
          <w:rFonts w:ascii="SimSun" w:eastAsia="SimSun" w:hAnsi="SimSun" w:hint="eastAsia"/>
          <w:sz w:val="24"/>
          <w:szCs w:val="24"/>
        </w:rPr>
        <w:t xml:space="preserve">把握消费者需求，生产适销对路商品   </w:t>
      </w:r>
      <w:r w:rsidRPr="00150534">
        <w:rPr>
          <w:rFonts w:ascii="SimSun" w:eastAsia="SimSun" w:hAnsi="SimSun"/>
          <w:sz w:val="24"/>
          <w:szCs w:val="24"/>
        </w:rPr>
        <w:t>4</w:t>
      </w:r>
    </w:p>
    <w:p w14:paraId="2CF1194C" w14:textId="77777777" w:rsidR="00F75AD2" w:rsidRPr="00150534" w:rsidRDefault="00F75AD2" w:rsidP="00F75AD2">
      <w:pPr>
        <w:rPr>
          <w:rFonts w:ascii="SimSun" w:eastAsia="SimSun" w:hAnsi="SimSun"/>
          <w:sz w:val="24"/>
          <w:szCs w:val="24"/>
        </w:rPr>
      </w:pPr>
      <w:r w:rsidRPr="00150534">
        <w:rPr>
          <w:rFonts w:ascii="SimSun" w:eastAsia="SimSun" w:hAnsi="SimSun"/>
          <w:sz w:val="24"/>
          <w:szCs w:val="24"/>
        </w:rPr>
        <w:t xml:space="preserve">      </w:t>
      </w:r>
      <w:r w:rsidRPr="00150534">
        <w:rPr>
          <w:rFonts w:ascii="SimSun" w:eastAsia="SimSun" w:hAnsi="SimSun" w:hint="eastAsia"/>
          <w:sz w:val="24"/>
          <w:szCs w:val="24"/>
        </w:rPr>
        <w:t>转变发展方式，通过科技进步，科学管理，</w:t>
      </w:r>
      <w:r w:rsidRPr="00150534">
        <w:rPr>
          <w:rFonts w:ascii="SimSun" w:eastAsia="SimSun" w:hAnsi="SimSun"/>
          <w:sz w:val="24"/>
          <w:szCs w:val="24"/>
        </w:rPr>
        <w:t>吸纳</w:t>
      </w:r>
      <w:r w:rsidRPr="00150534">
        <w:rPr>
          <w:rFonts w:ascii="SimSun" w:eastAsia="SimSun" w:hAnsi="SimSun" w:hint="eastAsia"/>
          <w:sz w:val="24"/>
          <w:szCs w:val="24"/>
        </w:rPr>
        <w:t xml:space="preserve">人才，拓宽融资渠道等方式  </w:t>
      </w:r>
      <w:r w:rsidRPr="00150534">
        <w:rPr>
          <w:rFonts w:ascii="SimSun" w:eastAsia="SimSun" w:hAnsi="SimSun"/>
          <w:sz w:val="24"/>
          <w:szCs w:val="24"/>
        </w:rPr>
        <w:t>4</w:t>
      </w:r>
    </w:p>
    <w:p w14:paraId="3864499C" w14:textId="77777777" w:rsidR="00F75AD2" w:rsidRPr="00150534" w:rsidRDefault="00F75AD2" w:rsidP="00F75AD2">
      <w:pPr>
        <w:rPr>
          <w:rFonts w:ascii="SimSun" w:eastAsia="SimSun" w:hAnsi="SimSun"/>
          <w:sz w:val="24"/>
          <w:szCs w:val="24"/>
        </w:rPr>
      </w:pPr>
      <w:r w:rsidRPr="00150534">
        <w:rPr>
          <w:rFonts w:ascii="SimSun" w:eastAsia="SimSun" w:hAnsi="SimSun"/>
          <w:sz w:val="24"/>
          <w:szCs w:val="24"/>
        </w:rPr>
        <w:t>提高</w:t>
      </w:r>
      <w:r w:rsidRPr="00150534">
        <w:rPr>
          <w:rFonts w:ascii="SimSun" w:eastAsia="SimSun" w:hAnsi="SimSun" w:hint="eastAsia"/>
          <w:sz w:val="24"/>
          <w:szCs w:val="24"/>
        </w:rPr>
        <w:t>产品服务质量与层次，树立国际品牌，</w:t>
      </w:r>
      <w:r w:rsidRPr="00150534">
        <w:rPr>
          <w:rFonts w:ascii="SimSun" w:eastAsia="SimSun" w:hAnsi="SimSun"/>
          <w:sz w:val="24"/>
          <w:szCs w:val="24"/>
        </w:rPr>
        <w:t>吸引</w:t>
      </w:r>
      <w:r w:rsidRPr="00150534">
        <w:rPr>
          <w:rFonts w:ascii="SimSun" w:eastAsia="SimSun" w:hAnsi="SimSun" w:hint="eastAsia"/>
          <w:sz w:val="24"/>
          <w:szCs w:val="24"/>
        </w:rPr>
        <w:t>消费者，</w:t>
      </w:r>
      <w:r w:rsidRPr="00150534">
        <w:rPr>
          <w:rFonts w:ascii="SimSun" w:eastAsia="SimSun" w:hAnsi="SimSun"/>
          <w:sz w:val="24"/>
          <w:szCs w:val="24"/>
        </w:rPr>
        <w:t>提升</w:t>
      </w:r>
      <w:r w:rsidRPr="00150534">
        <w:rPr>
          <w:rFonts w:ascii="SimSun" w:eastAsia="SimSun" w:hAnsi="SimSun" w:hint="eastAsia"/>
          <w:sz w:val="24"/>
          <w:szCs w:val="24"/>
        </w:rPr>
        <w:t>自身竞争力。2</w:t>
      </w:r>
    </w:p>
    <w:p w14:paraId="7A68A6B5" w14:textId="77777777" w:rsidR="00F75AD2" w:rsidRPr="00150534" w:rsidRDefault="00F75AD2" w:rsidP="00F75AD2">
      <w:pPr>
        <w:rPr>
          <w:rFonts w:ascii="SimSun" w:eastAsia="SimSun" w:hAnsi="SimSun"/>
          <w:sz w:val="24"/>
          <w:szCs w:val="24"/>
        </w:rPr>
      </w:pPr>
      <w:r w:rsidRPr="00150534">
        <w:rPr>
          <w:rFonts w:ascii="SimSun" w:eastAsia="SimSun" w:hAnsi="SimSun"/>
          <w:sz w:val="24"/>
          <w:szCs w:val="24"/>
        </w:rPr>
        <w:t xml:space="preserve"> </w:t>
      </w:r>
      <w:r w:rsidRPr="00150534">
        <w:rPr>
          <w:rFonts w:ascii="SimSun" w:eastAsia="SimSun" w:hAnsi="SimSun" w:hint="eastAsia"/>
          <w:sz w:val="24"/>
          <w:szCs w:val="24"/>
        </w:rPr>
        <w:t>(其他言之有理,可酌情给分)</w:t>
      </w:r>
    </w:p>
    <w:p w14:paraId="1BD06112"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 xml:space="preserve"> 39.</w:t>
      </w:r>
    </w:p>
    <w:p w14:paraId="2428B7FF" w14:textId="77777777" w:rsidR="00F75AD2" w:rsidRPr="00150534" w:rsidRDefault="00F75AD2" w:rsidP="00F75AD2">
      <w:pPr>
        <w:ind w:firstLineChars="200" w:firstLine="480"/>
        <w:rPr>
          <w:rFonts w:ascii="SimSun" w:eastAsia="SimSun" w:hAnsi="SimSun" w:cs="宋体"/>
          <w:sz w:val="24"/>
          <w:szCs w:val="24"/>
        </w:rPr>
      </w:pPr>
      <w:r w:rsidRPr="00150534">
        <w:rPr>
          <w:rFonts w:ascii="SimSun" w:eastAsia="SimSun" w:hAnsi="SimSun" w:hint="eastAsia"/>
          <w:sz w:val="24"/>
          <w:szCs w:val="24"/>
        </w:rPr>
        <w:t>原因：</w:t>
      </w:r>
      <w:r w:rsidRPr="00150534">
        <w:rPr>
          <w:rFonts w:ascii="SimSun" w:eastAsia="SimSun" w:hAnsi="SimSun" w:cs="宋体" w:hint="eastAsia"/>
          <w:sz w:val="24"/>
          <w:szCs w:val="24"/>
        </w:rPr>
        <w:t>①我国是人民民主专政的社会主义国家，</w:t>
      </w:r>
      <w:r w:rsidRPr="00150534">
        <w:rPr>
          <w:rFonts w:ascii="SimSun" w:eastAsia="SimSun" w:hAnsi="SimSun" w:cs="宋体"/>
          <w:sz w:val="24"/>
          <w:szCs w:val="24"/>
        </w:rPr>
        <w:t>国家性质</w:t>
      </w:r>
      <w:r w:rsidRPr="00150534">
        <w:rPr>
          <w:rFonts w:ascii="SimSun" w:eastAsia="SimSun" w:hAnsi="SimSun" w:cs="宋体" w:hint="eastAsia"/>
          <w:sz w:val="24"/>
          <w:szCs w:val="24"/>
        </w:rPr>
        <w:t>和国家利益要求。（2分</w:t>
      </w:r>
      <w:r w:rsidRPr="00150534">
        <w:rPr>
          <w:rFonts w:ascii="SimSun" w:eastAsia="SimSun" w:hAnsi="SimSun" w:cs="宋体"/>
          <w:sz w:val="24"/>
          <w:szCs w:val="24"/>
        </w:rPr>
        <w:t>）</w:t>
      </w:r>
      <w:r w:rsidRPr="00150534">
        <w:rPr>
          <w:rFonts w:ascii="SimSun" w:eastAsia="SimSun" w:hAnsi="SimSun" w:cs="宋体" w:hint="eastAsia"/>
          <w:sz w:val="24"/>
          <w:szCs w:val="24"/>
        </w:rPr>
        <w:t>②全国人大常委会的地位和职权（立法权</w:t>
      </w:r>
      <w:r w:rsidRPr="00150534">
        <w:rPr>
          <w:rFonts w:ascii="SimSun" w:eastAsia="SimSun" w:hAnsi="SimSun" w:cs="宋体"/>
          <w:sz w:val="24"/>
          <w:szCs w:val="24"/>
        </w:rPr>
        <w:t>）</w:t>
      </w:r>
      <w:r w:rsidRPr="00150534">
        <w:rPr>
          <w:rFonts w:ascii="SimSun" w:eastAsia="SimSun" w:hAnsi="SimSun" w:cs="宋体" w:hint="eastAsia"/>
          <w:sz w:val="24"/>
          <w:szCs w:val="24"/>
        </w:rPr>
        <w:t>要求（2分</w:t>
      </w:r>
      <w:r w:rsidRPr="00150534">
        <w:rPr>
          <w:rFonts w:ascii="SimSun" w:eastAsia="SimSun" w:hAnsi="SimSun" w:cs="宋体"/>
          <w:sz w:val="24"/>
          <w:szCs w:val="24"/>
        </w:rPr>
        <w:t>）</w:t>
      </w:r>
      <w:r w:rsidRPr="00150534">
        <w:rPr>
          <w:rFonts w:ascii="SimSun" w:eastAsia="SimSun" w:hAnsi="SimSun" w:cs="宋体" w:hint="eastAsia"/>
          <w:sz w:val="24"/>
          <w:szCs w:val="24"/>
        </w:rPr>
        <w:t>③依法治国是我国的基本方略。</w:t>
      </w:r>
      <w:r w:rsidRPr="00150534">
        <w:rPr>
          <w:rFonts w:ascii="SimSun" w:eastAsia="SimSun" w:hAnsi="SimSun" w:hint="eastAsia"/>
          <w:sz w:val="24"/>
          <w:szCs w:val="24"/>
        </w:rPr>
        <w:t>④人民代表大会制度是我国的根本政治制度。</w:t>
      </w:r>
      <w:r w:rsidRPr="00150534">
        <w:rPr>
          <w:rFonts w:ascii="SimSun" w:eastAsia="SimSun" w:hAnsi="SimSun" w:cs="宋体" w:hint="eastAsia"/>
          <w:sz w:val="24"/>
          <w:szCs w:val="24"/>
        </w:rPr>
        <w:t>（2分</w:t>
      </w:r>
      <w:r w:rsidRPr="00150534">
        <w:rPr>
          <w:rFonts w:ascii="SimSun" w:eastAsia="SimSun" w:hAnsi="SimSun" w:cs="宋体"/>
          <w:sz w:val="24"/>
          <w:szCs w:val="24"/>
        </w:rPr>
        <w:t>）</w:t>
      </w:r>
    </w:p>
    <w:p w14:paraId="49277DEA" w14:textId="77777777" w:rsidR="00F75AD2" w:rsidRPr="00150534" w:rsidRDefault="00F75AD2" w:rsidP="00F75AD2">
      <w:pPr>
        <w:ind w:firstLineChars="200" w:firstLine="480"/>
        <w:rPr>
          <w:rFonts w:ascii="SimSun" w:eastAsia="SimSun" w:hAnsi="SimSun"/>
          <w:sz w:val="24"/>
          <w:szCs w:val="24"/>
        </w:rPr>
      </w:pPr>
      <w:r w:rsidRPr="00150534">
        <w:rPr>
          <w:rFonts w:ascii="SimSun" w:eastAsia="SimSun" w:hAnsi="SimSun" w:cs="宋体" w:hint="eastAsia"/>
          <w:sz w:val="24"/>
          <w:szCs w:val="24"/>
        </w:rPr>
        <w:t>意义：①明确相关公职人员就职资格和程序，</w:t>
      </w:r>
      <w:r w:rsidRPr="00150534">
        <w:rPr>
          <w:rFonts w:ascii="SimSun" w:eastAsia="SimSun" w:hAnsi="SimSun" w:cs="宋体"/>
          <w:sz w:val="24"/>
          <w:szCs w:val="24"/>
        </w:rPr>
        <w:t>为</w:t>
      </w:r>
      <w:r w:rsidRPr="00150534">
        <w:rPr>
          <w:rFonts w:ascii="SimSun" w:eastAsia="SimSun" w:hAnsi="SimSun" w:cs="宋体" w:hint="eastAsia"/>
          <w:sz w:val="24"/>
          <w:szCs w:val="24"/>
        </w:rPr>
        <w:t>宣誓就职提供法律依据。（2分</w:t>
      </w:r>
      <w:r w:rsidRPr="00150534">
        <w:rPr>
          <w:rFonts w:ascii="SimSun" w:eastAsia="SimSun" w:hAnsi="SimSun" w:cs="宋体"/>
          <w:sz w:val="24"/>
          <w:szCs w:val="24"/>
        </w:rPr>
        <w:t>）</w:t>
      </w:r>
      <w:r w:rsidRPr="00150534">
        <w:rPr>
          <w:rFonts w:ascii="SimSun" w:eastAsia="SimSun" w:hAnsi="SimSun" w:cs="宋体" w:hint="eastAsia"/>
          <w:sz w:val="24"/>
          <w:szCs w:val="24"/>
        </w:rPr>
        <w:t>②</w:t>
      </w:r>
      <w:r w:rsidRPr="00150534">
        <w:rPr>
          <w:rFonts w:ascii="SimSun" w:eastAsia="SimSun" w:hAnsi="SimSun" w:hint="eastAsia"/>
          <w:sz w:val="24"/>
          <w:szCs w:val="24"/>
        </w:rPr>
        <w:t>有利于维护国家统一、</w:t>
      </w:r>
      <w:r w:rsidRPr="00150534">
        <w:rPr>
          <w:rFonts w:ascii="SimSun" w:eastAsia="SimSun" w:hAnsi="SimSun"/>
          <w:sz w:val="24"/>
          <w:szCs w:val="24"/>
        </w:rPr>
        <w:t>社会安定</w:t>
      </w:r>
      <w:r w:rsidRPr="00150534">
        <w:rPr>
          <w:rFonts w:ascii="SimSun" w:eastAsia="SimSun" w:hAnsi="SimSun" w:hint="eastAsia"/>
          <w:sz w:val="24"/>
          <w:szCs w:val="24"/>
        </w:rPr>
        <w:t>、</w:t>
      </w:r>
      <w:r w:rsidRPr="00150534">
        <w:rPr>
          <w:rFonts w:ascii="SimSun" w:eastAsia="SimSun" w:hAnsi="SimSun"/>
          <w:sz w:val="24"/>
          <w:szCs w:val="24"/>
        </w:rPr>
        <w:t>香港</w:t>
      </w:r>
      <w:r w:rsidRPr="00150534">
        <w:rPr>
          <w:rFonts w:ascii="SimSun" w:eastAsia="SimSun" w:hAnsi="SimSun" w:hint="eastAsia"/>
          <w:sz w:val="24"/>
          <w:szCs w:val="24"/>
        </w:rPr>
        <w:t>繁荣</w:t>
      </w:r>
      <w:r w:rsidRPr="00150534">
        <w:rPr>
          <w:rFonts w:ascii="SimSun" w:eastAsia="SimSun" w:hAnsi="SimSun" w:cs="宋体" w:hint="eastAsia"/>
          <w:sz w:val="24"/>
          <w:szCs w:val="24"/>
        </w:rPr>
        <w:t>（2分</w:t>
      </w:r>
      <w:r w:rsidRPr="00150534">
        <w:rPr>
          <w:rFonts w:ascii="SimSun" w:eastAsia="SimSun" w:hAnsi="SimSun" w:cs="宋体"/>
          <w:sz w:val="24"/>
          <w:szCs w:val="24"/>
        </w:rPr>
        <w:t>）</w:t>
      </w:r>
      <w:r w:rsidRPr="00150534">
        <w:rPr>
          <w:rFonts w:ascii="SimSun" w:eastAsia="SimSun" w:hAnsi="SimSun" w:cs="宋体" w:hint="eastAsia"/>
          <w:sz w:val="24"/>
          <w:szCs w:val="24"/>
        </w:rPr>
        <w:t>③保障香港立法会正常工作。（2分</w:t>
      </w:r>
      <w:r w:rsidRPr="00150534">
        <w:rPr>
          <w:rFonts w:ascii="SimSun" w:eastAsia="SimSun" w:hAnsi="SimSun" w:cs="宋体"/>
          <w:sz w:val="24"/>
          <w:szCs w:val="24"/>
        </w:rPr>
        <w:t>）</w:t>
      </w:r>
    </w:p>
    <w:p w14:paraId="0B165067"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40.</w:t>
      </w:r>
    </w:p>
    <w:p w14:paraId="72174373"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（1</w:t>
      </w:r>
      <w:r w:rsidRPr="00150534">
        <w:rPr>
          <w:rFonts w:ascii="SimSun" w:eastAsia="SimSun" w:hAnsi="SimSun"/>
          <w:sz w:val="24"/>
          <w:szCs w:val="24"/>
        </w:rPr>
        <w:t>）</w:t>
      </w:r>
      <w:r w:rsidRPr="00150534">
        <w:rPr>
          <w:rFonts w:ascii="SimSun" w:eastAsia="SimSun" w:hAnsi="SimSun" w:hint="eastAsia"/>
          <w:sz w:val="24"/>
          <w:szCs w:val="24"/>
        </w:rPr>
        <w:t>精神活动离不开物质活动，精神产品离不开物质载体，</w:t>
      </w:r>
      <w:r w:rsidRPr="00150534">
        <w:rPr>
          <w:rFonts w:ascii="SimSun" w:eastAsia="SimSun" w:hAnsi="SimSun"/>
          <w:sz w:val="24"/>
          <w:szCs w:val="24"/>
        </w:rPr>
        <w:t>诗词大会</w:t>
      </w:r>
      <w:r w:rsidRPr="00150534">
        <w:rPr>
          <w:rFonts w:ascii="SimSun" w:eastAsia="SimSun" w:hAnsi="SimSun" w:hint="eastAsia"/>
          <w:sz w:val="24"/>
          <w:szCs w:val="24"/>
        </w:rPr>
        <w:t>成为展示中华优秀传统的载体。（2分</w:t>
      </w:r>
      <w:r w:rsidRPr="00150534">
        <w:rPr>
          <w:rFonts w:ascii="SimSun" w:eastAsia="SimSun" w:hAnsi="SimSun"/>
          <w:sz w:val="24"/>
          <w:szCs w:val="24"/>
        </w:rPr>
        <w:t>）</w:t>
      </w:r>
      <w:r w:rsidRPr="00150534">
        <w:rPr>
          <w:rFonts w:ascii="SimSun" w:eastAsia="SimSun" w:hAnsi="SimSun" w:hint="eastAsia"/>
          <w:sz w:val="24"/>
          <w:szCs w:val="24"/>
        </w:rPr>
        <w:t>文化对人的影响来自一定的文化活动和特定的文化环境、具有潜移默化的特点，</w:t>
      </w:r>
      <w:r w:rsidRPr="00150534">
        <w:rPr>
          <w:rFonts w:ascii="SimSun" w:eastAsia="SimSun" w:hAnsi="SimSun"/>
          <w:sz w:val="24"/>
          <w:szCs w:val="24"/>
        </w:rPr>
        <w:t>诗词大会</w:t>
      </w:r>
      <w:r w:rsidRPr="00150534">
        <w:rPr>
          <w:rFonts w:ascii="SimSun" w:eastAsia="SimSun" w:hAnsi="SimSun" w:hint="eastAsia"/>
          <w:sz w:val="24"/>
          <w:szCs w:val="24"/>
        </w:rPr>
        <w:t>展示了中华优秀传统文化的魅力，</w:t>
      </w:r>
      <w:r w:rsidRPr="00150534">
        <w:rPr>
          <w:rFonts w:ascii="SimSun" w:eastAsia="SimSun" w:hAnsi="SimSun"/>
          <w:sz w:val="24"/>
          <w:szCs w:val="24"/>
        </w:rPr>
        <w:t>增强</w:t>
      </w:r>
      <w:r w:rsidRPr="00150534">
        <w:rPr>
          <w:rFonts w:ascii="SimSun" w:eastAsia="SimSun" w:hAnsi="SimSun" w:hint="eastAsia"/>
          <w:sz w:val="24"/>
          <w:szCs w:val="24"/>
        </w:rPr>
        <w:t>了中华文化的吸引力。（2分）人类是文化的创造者也是文化的享用者，</w:t>
      </w:r>
      <w:r w:rsidRPr="00150534">
        <w:rPr>
          <w:rFonts w:ascii="SimSun" w:eastAsia="SimSun" w:hAnsi="SimSun"/>
          <w:sz w:val="24"/>
          <w:szCs w:val="24"/>
        </w:rPr>
        <w:t>诗词大会</w:t>
      </w:r>
      <w:r w:rsidRPr="00150534">
        <w:rPr>
          <w:rFonts w:ascii="SimSun" w:eastAsia="SimSun" w:hAnsi="SimSun" w:hint="eastAsia"/>
          <w:sz w:val="24"/>
          <w:szCs w:val="24"/>
        </w:rPr>
        <w:t>选手来自社会各阶层，</w:t>
      </w:r>
      <w:r w:rsidRPr="00150534">
        <w:rPr>
          <w:rFonts w:ascii="SimSun" w:eastAsia="SimSun" w:hAnsi="SimSun"/>
          <w:sz w:val="24"/>
          <w:szCs w:val="24"/>
        </w:rPr>
        <w:t>有利于</w:t>
      </w:r>
      <w:r w:rsidRPr="00150534">
        <w:rPr>
          <w:rFonts w:ascii="SimSun" w:eastAsia="SimSun" w:hAnsi="SimSun" w:hint="eastAsia"/>
          <w:sz w:val="24"/>
          <w:szCs w:val="24"/>
        </w:rPr>
        <w:t>扩大优秀传统文化的影响。（2分</w:t>
      </w:r>
      <w:r w:rsidRPr="00150534">
        <w:rPr>
          <w:rFonts w:ascii="SimSun" w:eastAsia="SimSun" w:hAnsi="SimSun"/>
          <w:sz w:val="24"/>
          <w:szCs w:val="24"/>
        </w:rPr>
        <w:t>）</w:t>
      </w:r>
      <w:r w:rsidRPr="00150534">
        <w:rPr>
          <w:rFonts w:ascii="SimSun" w:eastAsia="SimSun" w:hAnsi="SimSun" w:hint="eastAsia"/>
          <w:sz w:val="24"/>
          <w:szCs w:val="24"/>
        </w:rPr>
        <w:t>文化在继承中发展，</w:t>
      </w:r>
      <w:r w:rsidRPr="00150534">
        <w:rPr>
          <w:rFonts w:ascii="SimSun" w:eastAsia="SimSun" w:hAnsi="SimSun"/>
          <w:sz w:val="24"/>
          <w:szCs w:val="24"/>
        </w:rPr>
        <w:t>在</w:t>
      </w:r>
      <w:r w:rsidRPr="00150534">
        <w:rPr>
          <w:rFonts w:ascii="SimSun" w:eastAsia="SimSun" w:hAnsi="SimSun" w:hint="eastAsia"/>
          <w:sz w:val="24"/>
          <w:szCs w:val="24"/>
        </w:rPr>
        <w:t>发展中继承，应用新媒体互动、</w:t>
      </w:r>
      <w:r w:rsidRPr="00150534">
        <w:rPr>
          <w:rFonts w:ascii="SimSun" w:eastAsia="SimSun" w:hAnsi="SimSun"/>
          <w:sz w:val="24"/>
          <w:szCs w:val="24"/>
        </w:rPr>
        <w:t>多屏</w:t>
      </w:r>
      <w:r w:rsidRPr="00150534">
        <w:rPr>
          <w:rFonts w:ascii="SimSun" w:eastAsia="SimSun" w:hAnsi="SimSun" w:hint="eastAsia"/>
          <w:sz w:val="24"/>
          <w:szCs w:val="24"/>
        </w:rPr>
        <w:t>传播等技术，</w:t>
      </w:r>
      <w:r w:rsidRPr="00150534">
        <w:rPr>
          <w:rFonts w:ascii="SimSun" w:eastAsia="SimSun" w:hAnsi="SimSun"/>
          <w:sz w:val="24"/>
          <w:szCs w:val="24"/>
        </w:rPr>
        <w:t>创新</w:t>
      </w:r>
      <w:r w:rsidRPr="00150534">
        <w:rPr>
          <w:rFonts w:ascii="SimSun" w:eastAsia="SimSun" w:hAnsi="SimSun" w:hint="eastAsia"/>
          <w:sz w:val="24"/>
          <w:szCs w:val="24"/>
        </w:rPr>
        <w:t>推动了文化的发展繁荣。（2分</w:t>
      </w:r>
      <w:r w:rsidRPr="00150534">
        <w:rPr>
          <w:rFonts w:ascii="SimSun" w:eastAsia="SimSun" w:hAnsi="SimSun"/>
          <w:sz w:val="24"/>
          <w:szCs w:val="24"/>
        </w:rPr>
        <w:t>）</w:t>
      </w:r>
      <w:r w:rsidRPr="00150534">
        <w:rPr>
          <w:rFonts w:ascii="SimSun" w:eastAsia="SimSun" w:hAnsi="SimSun" w:hint="eastAsia"/>
          <w:sz w:val="24"/>
          <w:szCs w:val="24"/>
        </w:rPr>
        <w:t xml:space="preserve"> </w:t>
      </w:r>
      <w:r w:rsidRPr="00150534">
        <w:rPr>
          <w:rFonts w:ascii="SimSun" w:eastAsia="SimSun" w:hAnsi="SimSun"/>
          <w:sz w:val="24"/>
          <w:szCs w:val="24"/>
        </w:rPr>
        <w:t xml:space="preserve"> </w:t>
      </w:r>
      <w:r w:rsidRPr="00150534">
        <w:rPr>
          <w:rFonts w:ascii="SimSun" w:eastAsia="SimSun" w:hAnsi="SimSun" w:hint="eastAsia"/>
          <w:sz w:val="24"/>
          <w:szCs w:val="24"/>
        </w:rPr>
        <w:t>传统文化只有坚持与时俱进，</w:t>
      </w:r>
      <w:r w:rsidRPr="00150534">
        <w:rPr>
          <w:rFonts w:ascii="SimSun" w:eastAsia="SimSun" w:hAnsi="SimSun"/>
          <w:sz w:val="24"/>
          <w:szCs w:val="24"/>
        </w:rPr>
        <w:t>不断</w:t>
      </w:r>
      <w:r w:rsidRPr="00150534">
        <w:rPr>
          <w:rFonts w:ascii="SimSun" w:eastAsia="SimSun" w:hAnsi="SimSun" w:hint="eastAsia"/>
          <w:sz w:val="24"/>
          <w:szCs w:val="24"/>
        </w:rPr>
        <w:t>满足人民群众的精神文化需求，</w:t>
      </w:r>
      <w:r w:rsidRPr="00150534">
        <w:rPr>
          <w:rFonts w:ascii="SimSun" w:eastAsia="SimSun" w:hAnsi="SimSun"/>
          <w:sz w:val="24"/>
          <w:szCs w:val="24"/>
        </w:rPr>
        <w:t>才能</w:t>
      </w:r>
      <w:r w:rsidRPr="00150534">
        <w:rPr>
          <w:rFonts w:ascii="SimSun" w:eastAsia="SimSun" w:hAnsi="SimSun" w:hint="eastAsia"/>
          <w:sz w:val="24"/>
          <w:szCs w:val="24"/>
        </w:rPr>
        <w:t>推动社会的发展。（2分）</w:t>
      </w:r>
    </w:p>
    <w:p w14:paraId="01839049"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(2)</w:t>
      </w:r>
    </w:p>
    <w:p w14:paraId="2F42FD96"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人民群众是历史的主体，</w:t>
      </w:r>
      <w:r w:rsidRPr="00150534">
        <w:rPr>
          <w:rFonts w:ascii="SimSun" w:eastAsia="SimSun" w:hAnsi="SimSun"/>
          <w:sz w:val="24"/>
          <w:szCs w:val="24"/>
        </w:rPr>
        <w:t>是</w:t>
      </w:r>
      <w:r w:rsidRPr="00150534">
        <w:rPr>
          <w:rFonts w:ascii="SimSun" w:eastAsia="SimSun" w:hAnsi="SimSun" w:hint="eastAsia"/>
          <w:sz w:val="24"/>
          <w:szCs w:val="24"/>
        </w:rPr>
        <w:t>历史的创造者，在传承中华优秀传统文化的过程中，参赛选手来自各行各业，</w:t>
      </w:r>
      <w:r w:rsidRPr="00150534">
        <w:rPr>
          <w:rFonts w:ascii="SimSun" w:eastAsia="SimSun" w:hAnsi="SimSun"/>
          <w:sz w:val="24"/>
          <w:szCs w:val="24"/>
        </w:rPr>
        <w:t>既</w:t>
      </w:r>
      <w:r w:rsidRPr="00150534">
        <w:rPr>
          <w:rFonts w:ascii="SimSun" w:eastAsia="SimSun" w:hAnsi="SimSun" w:hint="eastAsia"/>
          <w:sz w:val="24"/>
          <w:szCs w:val="24"/>
        </w:rPr>
        <w:t>包括普通人物，</w:t>
      </w:r>
      <w:r w:rsidRPr="00150534">
        <w:rPr>
          <w:rFonts w:ascii="SimSun" w:eastAsia="SimSun" w:hAnsi="SimSun"/>
          <w:sz w:val="24"/>
          <w:szCs w:val="24"/>
        </w:rPr>
        <w:t>也</w:t>
      </w:r>
      <w:r w:rsidRPr="00150534">
        <w:rPr>
          <w:rFonts w:ascii="SimSun" w:eastAsia="SimSun" w:hAnsi="SimSun" w:hint="eastAsia"/>
          <w:sz w:val="24"/>
          <w:szCs w:val="24"/>
        </w:rPr>
        <w:t>包括杰出人物。</w:t>
      </w:r>
      <w:r w:rsidRPr="00150534">
        <w:rPr>
          <w:rFonts w:ascii="SimSun" w:eastAsia="SimSun" w:hAnsi="SimSun"/>
          <w:sz w:val="24"/>
          <w:szCs w:val="24"/>
        </w:rPr>
        <w:t>人民</w:t>
      </w:r>
      <w:r w:rsidRPr="00150534">
        <w:rPr>
          <w:rFonts w:ascii="SimSun" w:eastAsia="SimSun" w:hAnsi="SimSun" w:hint="eastAsia"/>
          <w:sz w:val="24"/>
          <w:szCs w:val="24"/>
        </w:rPr>
        <w:t>群众是社会精神财富的创造者，</w:t>
      </w:r>
      <w:r w:rsidRPr="00150534">
        <w:rPr>
          <w:rFonts w:ascii="SimSun" w:eastAsia="SimSun" w:hAnsi="SimSun"/>
          <w:sz w:val="24"/>
          <w:szCs w:val="24"/>
        </w:rPr>
        <w:t>人民</w:t>
      </w:r>
      <w:r w:rsidRPr="00150534">
        <w:rPr>
          <w:rFonts w:ascii="SimSun" w:eastAsia="SimSun" w:hAnsi="SimSun" w:hint="eastAsia"/>
          <w:sz w:val="24"/>
          <w:szCs w:val="24"/>
        </w:rPr>
        <w:t>群众的生产实践为人们从事一切精神生产提供了物质前提，</w:t>
      </w:r>
      <w:r w:rsidRPr="00150534">
        <w:rPr>
          <w:rFonts w:ascii="SimSun" w:eastAsia="SimSun" w:hAnsi="SimSun"/>
          <w:sz w:val="24"/>
          <w:szCs w:val="24"/>
        </w:rPr>
        <w:t>是</w:t>
      </w:r>
      <w:r w:rsidRPr="00150534">
        <w:rPr>
          <w:rFonts w:ascii="SimSun" w:eastAsia="SimSun" w:hAnsi="SimSun" w:hint="eastAsia"/>
          <w:sz w:val="24"/>
          <w:szCs w:val="24"/>
        </w:rPr>
        <w:t>一切精神财富产生的源泉。 在传承发展中国优秀传统文化的过程中紧紧抓住诗词文化情结，坚持群众观点，</w:t>
      </w:r>
      <w:r w:rsidRPr="00150534">
        <w:rPr>
          <w:rFonts w:ascii="SimSun" w:eastAsia="SimSun" w:hAnsi="SimSun"/>
          <w:sz w:val="24"/>
          <w:szCs w:val="24"/>
        </w:rPr>
        <w:t>相信</w:t>
      </w:r>
      <w:r w:rsidRPr="00150534">
        <w:rPr>
          <w:rFonts w:ascii="SimSun" w:eastAsia="SimSun" w:hAnsi="SimSun" w:hint="eastAsia"/>
          <w:sz w:val="24"/>
          <w:szCs w:val="24"/>
        </w:rPr>
        <w:t>群众自己解放自己，</w:t>
      </w:r>
      <w:r w:rsidRPr="00150534">
        <w:rPr>
          <w:rFonts w:ascii="SimSun" w:eastAsia="SimSun" w:hAnsi="SimSun"/>
          <w:sz w:val="24"/>
          <w:szCs w:val="24"/>
        </w:rPr>
        <w:t>全心</w:t>
      </w:r>
      <w:r w:rsidRPr="00150534">
        <w:rPr>
          <w:rFonts w:ascii="SimSun" w:eastAsia="SimSun" w:hAnsi="SimSun" w:hint="eastAsia"/>
          <w:sz w:val="24"/>
          <w:szCs w:val="24"/>
        </w:rPr>
        <w:t>全意为人民搞服务，充分发挥人民群众的积极性，</w:t>
      </w:r>
      <w:r w:rsidRPr="00150534">
        <w:rPr>
          <w:rFonts w:ascii="SimSun" w:eastAsia="SimSun" w:hAnsi="SimSun"/>
          <w:sz w:val="24"/>
          <w:szCs w:val="24"/>
        </w:rPr>
        <w:t>坚持</w:t>
      </w:r>
      <w:r w:rsidRPr="00150534">
        <w:rPr>
          <w:rFonts w:ascii="SimSun" w:eastAsia="SimSun" w:hAnsi="SimSun" w:hint="eastAsia"/>
          <w:sz w:val="24"/>
          <w:szCs w:val="24"/>
        </w:rPr>
        <w:t>把实现好、</w:t>
      </w:r>
      <w:r w:rsidRPr="00150534">
        <w:rPr>
          <w:rFonts w:ascii="SimSun" w:eastAsia="SimSun" w:hAnsi="SimSun"/>
          <w:sz w:val="24"/>
          <w:szCs w:val="24"/>
        </w:rPr>
        <w:t>维护好</w:t>
      </w:r>
      <w:r w:rsidRPr="00150534">
        <w:rPr>
          <w:rFonts w:ascii="SimSun" w:eastAsia="SimSun" w:hAnsi="SimSun" w:hint="eastAsia"/>
          <w:sz w:val="24"/>
          <w:szCs w:val="24"/>
        </w:rPr>
        <w:t>、</w:t>
      </w:r>
      <w:r w:rsidRPr="00150534">
        <w:rPr>
          <w:rFonts w:ascii="SimSun" w:eastAsia="SimSun" w:hAnsi="SimSun"/>
          <w:sz w:val="24"/>
          <w:szCs w:val="24"/>
        </w:rPr>
        <w:t>发展好</w:t>
      </w:r>
      <w:r w:rsidRPr="00150534">
        <w:rPr>
          <w:rFonts w:ascii="SimSun" w:eastAsia="SimSun" w:hAnsi="SimSun" w:hint="eastAsia"/>
          <w:sz w:val="24"/>
          <w:szCs w:val="24"/>
        </w:rPr>
        <w:t>人</w:t>
      </w:r>
      <w:r w:rsidRPr="00150534">
        <w:rPr>
          <w:rFonts w:ascii="SimSun" w:eastAsia="SimSun" w:hAnsi="SimSun" w:hint="eastAsia"/>
          <w:sz w:val="24"/>
          <w:szCs w:val="24"/>
        </w:rPr>
        <w:lastRenderedPageBreak/>
        <w:t xml:space="preserve">民群众的根本利益作为一切工作的出发点。(6分) </w:t>
      </w:r>
      <w:r w:rsidRPr="00150534">
        <w:rPr>
          <w:rFonts w:ascii="SimSun" w:eastAsia="SimSun" w:hAnsi="SimSun"/>
          <w:sz w:val="24"/>
          <w:szCs w:val="24"/>
        </w:rPr>
        <w:t xml:space="preserve"> 坚持</w:t>
      </w:r>
      <w:r w:rsidRPr="00150534">
        <w:rPr>
          <w:rFonts w:ascii="SimSun" w:eastAsia="SimSun" w:hAnsi="SimSun" w:hint="eastAsia"/>
          <w:sz w:val="24"/>
          <w:szCs w:val="24"/>
        </w:rPr>
        <w:t>群众路线，在传承发展中国优秀传统文化的过程中</w:t>
      </w:r>
      <w:r w:rsidRPr="00150534">
        <w:rPr>
          <w:rFonts w:ascii="SimSun" w:eastAsia="SimSun" w:hAnsi="SimSun"/>
          <w:sz w:val="24"/>
          <w:szCs w:val="24"/>
        </w:rPr>
        <w:t>各种</w:t>
      </w:r>
      <w:r w:rsidRPr="00150534">
        <w:rPr>
          <w:rFonts w:ascii="SimSun" w:eastAsia="SimSun" w:hAnsi="SimSun" w:hint="eastAsia"/>
          <w:sz w:val="24"/>
          <w:szCs w:val="24"/>
        </w:rPr>
        <w:t>内容形式体制机制的创新，满足人民群众多层次，</w:t>
      </w:r>
      <w:r w:rsidRPr="00150534">
        <w:rPr>
          <w:rFonts w:ascii="SimSun" w:eastAsia="SimSun" w:hAnsi="SimSun"/>
          <w:sz w:val="24"/>
          <w:szCs w:val="24"/>
        </w:rPr>
        <w:t>多样化</w:t>
      </w:r>
      <w:r w:rsidRPr="00150534">
        <w:rPr>
          <w:rFonts w:ascii="SimSun" w:eastAsia="SimSun" w:hAnsi="SimSun" w:hint="eastAsia"/>
          <w:sz w:val="24"/>
          <w:szCs w:val="24"/>
        </w:rPr>
        <w:t>的需求，坚持</w:t>
      </w:r>
      <w:r w:rsidRPr="00150534">
        <w:rPr>
          <w:rFonts w:ascii="SimSun" w:eastAsia="SimSun" w:hAnsi="SimSun"/>
          <w:sz w:val="24"/>
          <w:szCs w:val="24"/>
        </w:rPr>
        <w:t>一切</w:t>
      </w:r>
      <w:r w:rsidRPr="00150534">
        <w:rPr>
          <w:rFonts w:ascii="SimSun" w:eastAsia="SimSun" w:hAnsi="SimSun" w:hint="eastAsia"/>
          <w:sz w:val="24"/>
          <w:szCs w:val="24"/>
        </w:rPr>
        <w:t>为了群众，</w:t>
      </w:r>
      <w:r w:rsidRPr="00150534">
        <w:rPr>
          <w:rFonts w:ascii="SimSun" w:eastAsia="SimSun" w:hAnsi="SimSun"/>
          <w:sz w:val="24"/>
          <w:szCs w:val="24"/>
        </w:rPr>
        <w:t>一切</w:t>
      </w:r>
      <w:r w:rsidRPr="00150534">
        <w:rPr>
          <w:rFonts w:ascii="SimSun" w:eastAsia="SimSun" w:hAnsi="SimSun" w:hint="eastAsia"/>
          <w:sz w:val="24"/>
          <w:szCs w:val="24"/>
        </w:rPr>
        <w:t>依靠群众，</w:t>
      </w:r>
      <w:r w:rsidRPr="00150534">
        <w:rPr>
          <w:rFonts w:ascii="SimSun" w:eastAsia="SimSun" w:hAnsi="SimSun"/>
          <w:sz w:val="24"/>
          <w:szCs w:val="24"/>
        </w:rPr>
        <w:t>从</w:t>
      </w:r>
      <w:r w:rsidRPr="00150534">
        <w:rPr>
          <w:rFonts w:ascii="SimSun" w:eastAsia="SimSun" w:hAnsi="SimSun" w:hint="eastAsia"/>
          <w:sz w:val="24"/>
          <w:szCs w:val="24"/>
        </w:rPr>
        <w:t>群众来到群众中去。(6分)</w:t>
      </w:r>
    </w:p>
    <w:p w14:paraId="38073EC2"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(3)</w:t>
      </w:r>
    </w:p>
    <w:p w14:paraId="08FF6099"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根据本地的实际开展社团活动、校本课程教育;开展黑板报、演讲比赛、古诗词朗诵比赛等活动（4分）</w:t>
      </w:r>
    </w:p>
    <w:p w14:paraId="48298DB8" w14:textId="77777777" w:rsidR="00F75AD2" w:rsidRPr="00150534" w:rsidRDefault="00F75AD2" w:rsidP="00F75AD2">
      <w:pPr>
        <w:rPr>
          <w:rFonts w:ascii="SimSun" w:eastAsia="SimSun" w:hAnsi="SimSun"/>
          <w:sz w:val="24"/>
          <w:szCs w:val="24"/>
        </w:rPr>
      </w:pPr>
    </w:p>
    <w:p w14:paraId="7D2EB843" w14:textId="77777777" w:rsidR="00F75AD2" w:rsidRPr="00150534" w:rsidRDefault="00F75AD2" w:rsidP="00F75AD2">
      <w:pPr>
        <w:rPr>
          <w:rFonts w:ascii="SimSun" w:eastAsia="SimSun" w:hAnsi="SimSun"/>
          <w:sz w:val="24"/>
          <w:szCs w:val="24"/>
        </w:rPr>
      </w:pPr>
    </w:p>
    <w:p w14:paraId="045FDC2D" w14:textId="77777777" w:rsidR="00F75AD2" w:rsidRPr="00150534" w:rsidRDefault="00F75AD2" w:rsidP="00F75AD2">
      <w:pPr>
        <w:pStyle w:val="af1"/>
        <w:autoSpaceDE w:val="0"/>
        <w:autoSpaceDN w:val="0"/>
        <w:adjustRightInd w:val="0"/>
        <w:ind w:left="810" w:firstLineChars="150" w:firstLine="360"/>
        <w:rPr>
          <w:rFonts w:ascii="SimSun" w:eastAsia="SimSun" w:hAnsi="SimSun"/>
          <w:b/>
          <w:bCs/>
          <w:sz w:val="24"/>
          <w:szCs w:val="24"/>
        </w:rPr>
      </w:pPr>
      <w:r w:rsidRPr="00150534">
        <w:rPr>
          <w:rFonts w:ascii="SimSun" w:eastAsia="SimSun" w:hAnsi="SimSun" w:cs="宋体" w:hint="eastAsia"/>
          <w:b/>
          <w:bCs/>
          <w:sz w:val="24"/>
          <w:szCs w:val="24"/>
          <w:lang w:val="zh-CN"/>
        </w:rPr>
        <w:t>全国卷</w:t>
      </w:r>
      <w:r w:rsidRPr="00150534">
        <w:rPr>
          <w:rFonts w:ascii="SimSun" w:eastAsia="SimSun" w:hAnsi="SimSun" w:cs="Calibri"/>
          <w:b/>
          <w:bCs/>
          <w:sz w:val="24"/>
          <w:szCs w:val="24"/>
        </w:rPr>
        <w:t>1</w:t>
      </w:r>
      <w:r w:rsidRPr="00150534">
        <w:rPr>
          <w:rFonts w:ascii="SimSun" w:eastAsia="SimSun" w:hAnsi="SimSun" w:cs="宋体" w:hint="eastAsia"/>
          <w:b/>
          <w:bCs/>
          <w:sz w:val="24"/>
          <w:szCs w:val="24"/>
          <w:lang w:val="zh-CN"/>
        </w:rPr>
        <w:t>卷（乙卷）历史参考答案</w:t>
      </w:r>
    </w:p>
    <w:p w14:paraId="6C8E6B4F" w14:textId="77777777" w:rsidR="00F75AD2" w:rsidRPr="00150534" w:rsidRDefault="00F75AD2" w:rsidP="00F75AD2">
      <w:pPr>
        <w:pStyle w:val="af1"/>
        <w:numPr>
          <w:ilvl w:val="0"/>
          <w:numId w:val="20"/>
        </w:numPr>
        <w:ind w:firstLineChars="0"/>
        <w:rPr>
          <w:rFonts w:ascii="SimSun" w:eastAsia="SimSun" w:hAnsi="SimSun"/>
          <w:sz w:val="24"/>
          <w:szCs w:val="24"/>
        </w:rPr>
      </w:pPr>
      <w:r w:rsidRPr="00150534">
        <w:rPr>
          <w:rFonts w:ascii="SimSun" w:eastAsia="SimSun" w:hAnsi="SimSun"/>
          <w:sz w:val="24"/>
          <w:szCs w:val="24"/>
        </w:rPr>
        <w:t>选择题</w:t>
      </w:r>
    </w:p>
    <w:p w14:paraId="2EB7A20C"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24</w:t>
      </w:r>
      <w:r w:rsidRPr="00150534">
        <w:rPr>
          <w:rFonts w:ascii="SimSun" w:eastAsia="SimSun" w:hAnsi="SimSun"/>
          <w:sz w:val="24"/>
          <w:szCs w:val="24"/>
        </w:rPr>
        <w:t>—28  DBCBA</w:t>
      </w:r>
    </w:p>
    <w:p w14:paraId="55D07303" w14:textId="77777777" w:rsidR="00F75AD2" w:rsidRPr="00150534" w:rsidRDefault="00F75AD2" w:rsidP="00F75AD2">
      <w:pPr>
        <w:rPr>
          <w:rFonts w:ascii="SimSun" w:eastAsia="SimSun" w:hAnsi="SimSun"/>
          <w:sz w:val="24"/>
          <w:szCs w:val="24"/>
        </w:rPr>
      </w:pPr>
      <w:r w:rsidRPr="00150534">
        <w:rPr>
          <w:rFonts w:ascii="SimSun" w:eastAsia="SimSun" w:hAnsi="SimSun"/>
          <w:sz w:val="24"/>
          <w:szCs w:val="24"/>
        </w:rPr>
        <w:t>29—33  ABCBD</w:t>
      </w:r>
    </w:p>
    <w:p w14:paraId="38D90CF6" w14:textId="77777777" w:rsidR="00F75AD2" w:rsidRPr="00150534" w:rsidRDefault="00F75AD2" w:rsidP="00F75AD2">
      <w:pPr>
        <w:rPr>
          <w:rFonts w:ascii="SimSun" w:eastAsia="SimSun" w:hAnsi="SimSun"/>
          <w:sz w:val="24"/>
          <w:szCs w:val="24"/>
        </w:rPr>
      </w:pPr>
      <w:r w:rsidRPr="00150534">
        <w:rPr>
          <w:rFonts w:ascii="SimSun" w:eastAsia="SimSun" w:hAnsi="SimSun"/>
          <w:sz w:val="24"/>
          <w:szCs w:val="24"/>
        </w:rPr>
        <w:t>34—35  CA</w:t>
      </w:r>
    </w:p>
    <w:p w14:paraId="79D30F28" w14:textId="77777777" w:rsidR="00F75AD2" w:rsidRPr="00150534" w:rsidRDefault="00F75AD2" w:rsidP="00F75AD2">
      <w:pPr>
        <w:rPr>
          <w:rFonts w:ascii="SimSun" w:eastAsia="SimSun" w:hAnsi="SimSun"/>
          <w:sz w:val="24"/>
          <w:szCs w:val="24"/>
        </w:rPr>
      </w:pPr>
    </w:p>
    <w:p w14:paraId="30F970E9" w14:textId="77777777" w:rsidR="00F75AD2" w:rsidRPr="00150534" w:rsidRDefault="00F75AD2" w:rsidP="00F75AD2">
      <w:pPr>
        <w:pStyle w:val="af1"/>
        <w:numPr>
          <w:ilvl w:val="0"/>
          <w:numId w:val="20"/>
        </w:numPr>
        <w:ind w:firstLineChars="0"/>
        <w:rPr>
          <w:rFonts w:ascii="SimSun" w:eastAsia="SimSun" w:hAnsi="SimSun"/>
          <w:sz w:val="24"/>
          <w:szCs w:val="24"/>
        </w:rPr>
      </w:pPr>
      <w:r w:rsidRPr="00150534">
        <w:rPr>
          <w:rFonts w:ascii="SimSun" w:eastAsia="SimSun" w:hAnsi="SimSun"/>
          <w:sz w:val="24"/>
          <w:szCs w:val="24"/>
        </w:rPr>
        <w:t>非选择题</w:t>
      </w:r>
    </w:p>
    <w:p w14:paraId="6C6D6C64"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4</w:t>
      </w:r>
      <w:r w:rsidRPr="00150534">
        <w:rPr>
          <w:rFonts w:ascii="SimSun" w:eastAsia="SimSun" w:hAnsi="SimSun"/>
          <w:sz w:val="24"/>
          <w:szCs w:val="24"/>
        </w:rPr>
        <w:t>1</w:t>
      </w:r>
      <w:r w:rsidRPr="00150534">
        <w:rPr>
          <w:rFonts w:ascii="SimSun" w:eastAsia="SimSun" w:hAnsi="SimSun" w:hint="eastAsia"/>
          <w:sz w:val="24"/>
          <w:szCs w:val="24"/>
        </w:rPr>
        <w:t>、</w:t>
      </w:r>
    </w:p>
    <w:p w14:paraId="3CE418B0" w14:textId="77777777" w:rsidR="00F75AD2" w:rsidRPr="00150534" w:rsidRDefault="00F75AD2" w:rsidP="00F75AD2">
      <w:pPr>
        <w:rPr>
          <w:rFonts w:ascii="SimSun" w:eastAsia="SimSun" w:hAnsi="SimSun"/>
          <w:sz w:val="24"/>
          <w:szCs w:val="24"/>
        </w:rPr>
      </w:pPr>
      <w:r w:rsidRPr="00150534">
        <w:rPr>
          <w:rFonts w:ascii="SimSun" w:eastAsia="SimSun" w:hAnsi="SimSun"/>
          <w:sz w:val="24"/>
          <w:szCs w:val="24"/>
        </w:rPr>
        <w:t>（</w:t>
      </w:r>
      <w:r w:rsidRPr="00150534">
        <w:rPr>
          <w:rFonts w:ascii="SimSun" w:eastAsia="SimSun" w:hAnsi="SimSun" w:hint="eastAsia"/>
          <w:sz w:val="24"/>
          <w:szCs w:val="24"/>
        </w:rPr>
        <w:t>1</w:t>
      </w:r>
      <w:r w:rsidRPr="00150534">
        <w:rPr>
          <w:rFonts w:ascii="SimSun" w:eastAsia="SimSun" w:hAnsi="SimSun"/>
          <w:sz w:val="24"/>
          <w:szCs w:val="24"/>
        </w:rPr>
        <w:t>）</w:t>
      </w:r>
      <w:r w:rsidRPr="00150534">
        <w:rPr>
          <w:rFonts w:ascii="SimSun" w:eastAsia="SimSun" w:hAnsi="SimSun" w:hint="eastAsia"/>
          <w:sz w:val="24"/>
          <w:szCs w:val="24"/>
        </w:rPr>
        <w:t>法国大革命，</w:t>
      </w:r>
      <w:r w:rsidRPr="00150534">
        <w:rPr>
          <w:rFonts w:ascii="SimSun" w:eastAsia="SimSun" w:hAnsi="SimSun"/>
          <w:sz w:val="24"/>
          <w:szCs w:val="24"/>
        </w:rPr>
        <w:t>推翻了</w:t>
      </w:r>
      <w:r w:rsidRPr="00150534">
        <w:rPr>
          <w:rFonts w:ascii="SimSun" w:eastAsia="SimSun" w:hAnsi="SimSun" w:hint="eastAsia"/>
          <w:sz w:val="24"/>
          <w:szCs w:val="24"/>
        </w:rPr>
        <w:t>君主专制，从而结束民族国家与国王之间的等同关系；宣传了启蒙思想所提倡的民主平等意识；强化了个人与国家，</w:t>
      </w:r>
      <w:r w:rsidRPr="00150534">
        <w:rPr>
          <w:rFonts w:ascii="SimSun" w:eastAsia="SimSun" w:hAnsi="SimSun"/>
          <w:sz w:val="24"/>
          <w:szCs w:val="24"/>
        </w:rPr>
        <w:t>即</w:t>
      </w:r>
      <w:r w:rsidRPr="00150534">
        <w:rPr>
          <w:rFonts w:ascii="SimSun" w:eastAsia="SimSun" w:hAnsi="SimSun" w:hint="eastAsia"/>
          <w:sz w:val="24"/>
          <w:szCs w:val="24"/>
        </w:rPr>
        <w:t>民主与民族之间的联系；</w:t>
      </w:r>
      <w:r w:rsidRPr="00150534">
        <w:rPr>
          <w:rFonts w:ascii="SimSun" w:eastAsia="SimSun" w:hAnsi="SimSun"/>
          <w:sz w:val="24"/>
          <w:szCs w:val="24"/>
        </w:rPr>
        <w:t>增强</w:t>
      </w:r>
      <w:r w:rsidRPr="00150534">
        <w:rPr>
          <w:rFonts w:ascii="SimSun" w:eastAsia="SimSun" w:hAnsi="SimSun" w:hint="eastAsia"/>
          <w:sz w:val="24"/>
          <w:szCs w:val="24"/>
        </w:rPr>
        <w:t>人民对民族概念的认识，形成法兰西民族观。（每点2分</w:t>
      </w:r>
      <w:r w:rsidRPr="00150534">
        <w:rPr>
          <w:rFonts w:ascii="SimSun" w:eastAsia="SimSun" w:hAnsi="SimSun"/>
          <w:sz w:val="24"/>
          <w:szCs w:val="24"/>
        </w:rPr>
        <w:t>）</w:t>
      </w:r>
    </w:p>
    <w:p w14:paraId="1593E232"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（2）相同之处：反对帝国主义的侵略，</w:t>
      </w:r>
      <w:r w:rsidRPr="00150534">
        <w:rPr>
          <w:rFonts w:ascii="SimSun" w:eastAsia="SimSun" w:hAnsi="SimSun"/>
          <w:sz w:val="24"/>
          <w:szCs w:val="24"/>
        </w:rPr>
        <w:t>争取本民族的独立</w:t>
      </w:r>
      <w:r w:rsidRPr="00150534">
        <w:rPr>
          <w:rFonts w:ascii="SimSun" w:eastAsia="SimSun" w:hAnsi="SimSun" w:hint="eastAsia"/>
          <w:sz w:val="24"/>
          <w:szCs w:val="24"/>
        </w:rPr>
        <w:t>；</w:t>
      </w:r>
      <w:r w:rsidRPr="00150534">
        <w:rPr>
          <w:rFonts w:ascii="SimSun" w:eastAsia="SimSun" w:hAnsi="SimSun"/>
          <w:sz w:val="24"/>
          <w:szCs w:val="24"/>
        </w:rPr>
        <w:t>反对封建君主专制</w:t>
      </w:r>
      <w:r w:rsidRPr="00150534">
        <w:rPr>
          <w:rFonts w:ascii="SimSun" w:eastAsia="SimSun" w:hAnsi="SimSun" w:hint="eastAsia"/>
          <w:sz w:val="24"/>
          <w:szCs w:val="24"/>
        </w:rPr>
        <w:t>，</w:t>
      </w:r>
      <w:r w:rsidRPr="00150534">
        <w:rPr>
          <w:rFonts w:ascii="SimSun" w:eastAsia="SimSun" w:hAnsi="SimSun"/>
          <w:sz w:val="24"/>
          <w:szCs w:val="24"/>
        </w:rPr>
        <w:t>实现人民主权</w:t>
      </w:r>
      <w:r w:rsidRPr="00150534">
        <w:rPr>
          <w:rFonts w:ascii="SimSun" w:eastAsia="SimSun" w:hAnsi="SimSun" w:hint="eastAsia"/>
          <w:sz w:val="24"/>
          <w:szCs w:val="24"/>
        </w:rPr>
        <w:t>。</w:t>
      </w:r>
      <w:r w:rsidRPr="00150534">
        <w:rPr>
          <w:rFonts w:ascii="SimSun" w:eastAsia="SimSun" w:hAnsi="SimSun"/>
          <w:sz w:val="24"/>
          <w:szCs w:val="24"/>
        </w:rPr>
        <w:t>（</w:t>
      </w:r>
      <w:r w:rsidRPr="00150534">
        <w:rPr>
          <w:rFonts w:ascii="SimSun" w:eastAsia="SimSun" w:hAnsi="SimSun" w:hint="eastAsia"/>
          <w:sz w:val="24"/>
          <w:szCs w:val="24"/>
        </w:rPr>
        <w:t>4分）</w:t>
      </w:r>
    </w:p>
    <w:p w14:paraId="65594BDD"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不同之处：法国的民族主义更多的是强调政治上的；</w:t>
      </w:r>
      <w:r w:rsidRPr="00150534">
        <w:rPr>
          <w:rFonts w:ascii="SimSun" w:eastAsia="SimSun" w:hAnsi="SimSun"/>
          <w:sz w:val="24"/>
          <w:szCs w:val="24"/>
        </w:rPr>
        <w:t>主张</w:t>
      </w:r>
      <w:r w:rsidRPr="00150534">
        <w:rPr>
          <w:rFonts w:ascii="SimSun" w:eastAsia="SimSun" w:hAnsi="SimSun" w:hint="eastAsia"/>
          <w:sz w:val="24"/>
          <w:szCs w:val="24"/>
        </w:rPr>
        <w:t>反对君主专制，</w:t>
      </w:r>
      <w:r w:rsidRPr="00150534">
        <w:rPr>
          <w:rFonts w:ascii="SimSun" w:eastAsia="SimSun" w:hAnsi="SimSun"/>
          <w:sz w:val="24"/>
          <w:szCs w:val="24"/>
        </w:rPr>
        <w:t>民族成员之间是平等</w:t>
      </w:r>
      <w:r w:rsidRPr="00150534">
        <w:rPr>
          <w:rFonts w:ascii="SimSun" w:eastAsia="SimSun" w:hAnsi="SimSun" w:hint="eastAsia"/>
          <w:sz w:val="24"/>
          <w:szCs w:val="24"/>
        </w:rPr>
        <w:t>的；中共一大的民族主义主要强调反对帝国主义；</w:t>
      </w:r>
      <w:r w:rsidRPr="00150534">
        <w:rPr>
          <w:rFonts w:ascii="SimSun" w:eastAsia="SimSun" w:hAnsi="SimSun"/>
          <w:sz w:val="24"/>
          <w:szCs w:val="24"/>
        </w:rPr>
        <w:t>主张</w:t>
      </w:r>
      <w:r w:rsidRPr="00150534">
        <w:rPr>
          <w:rFonts w:ascii="SimSun" w:eastAsia="SimSun" w:hAnsi="SimSun" w:hint="eastAsia"/>
          <w:sz w:val="24"/>
          <w:szCs w:val="24"/>
        </w:rPr>
        <w:t>民族成员所进行的一切活动皆是反对帝国主义。</w:t>
      </w:r>
      <w:r w:rsidRPr="00150534">
        <w:rPr>
          <w:rFonts w:ascii="SimSun" w:eastAsia="SimSun" w:hAnsi="SimSun"/>
          <w:sz w:val="24"/>
          <w:szCs w:val="24"/>
        </w:rPr>
        <w:t>（</w:t>
      </w:r>
      <w:r w:rsidRPr="00150534">
        <w:rPr>
          <w:rFonts w:ascii="SimSun" w:eastAsia="SimSun" w:hAnsi="SimSun" w:hint="eastAsia"/>
          <w:sz w:val="24"/>
          <w:szCs w:val="24"/>
        </w:rPr>
        <w:t>8分）</w:t>
      </w:r>
    </w:p>
    <w:p w14:paraId="2DC043DD"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原因：18世纪的法国资本主义已经很发达了，</w:t>
      </w:r>
      <w:r w:rsidRPr="00150534">
        <w:rPr>
          <w:rFonts w:ascii="SimSun" w:eastAsia="SimSun" w:hAnsi="SimSun"/>
          <w:sz w:val="24"/>
          <w:szCs w:val="24"/>
        </w:rPr>
        <w:t>科学发展的状况也很快</w:t>
      </w:r>
      <w:r w:rsidRPr="00150534">
        <w:rPr>
          <w:rFonts w:ascii="SimSun" w:eastAsia="SimSun" w:hAnsi="SimSun" w:hint="eastAsia"/>
          <w:sz w:val="24"/>
          <w:szCs w:val="24"/>
        </w:rPr>
        <w:t>，</w:t>
      </w:r>
      <w:r w:rsidRPr="00150534">
        <w:rPr>
          <w:rFonts w:ascii="SimSun" w:eastAsia="SimSun" w:hAnsi="SimSun"/>
          <w:sz w:val="24"/>
          <w:szCs w:val="24"/>
        </w:rPr>
        <w:t>启蒙思想的影响</w:t>
      </w:r>
      <w:r w:rsidRPr="00150534">
        <w:rPr>
          <w:rFonts w:ascii="SimSun" w:eastAsia="SimSun" w:hAnsi="SimSun" w:hint="eastAsia"/>
          <w:sz w:val="24"/>
          <w:szCs w:val="24"/>
        </w:rPr>
        <w:t>很大；</w:t>
      </w:r>
      <w:r w:rsidRPr="00150534">
        <w:rPr>
          <w:rFonts w:ascii="SimSun" w:eastAsia="SimSun" w:hAnsi="SimSun"/>
          <w:sz w:val="24"/>
          <w:szCs w:val="24"/>
        </w:rPr>
        <w:t>中国这个时期</w:t>
      </w:r>
      <w:r w:rsidRPr="00150534">
        <w:rPr>
          <w:rFonts w:ascii="SimSun" w:eastAsia="SimSun" w:hAnsi="SimSun" w:hint="eastAsia"/>
          <w:sz w:val="24"/>
          <w:szCs w:val="24"/>
        </w:rPr>
        <w:t>资本主义的发展不够充分；</w:t>
      </w:r>
      <w:r w:rsidRPr="00150534">
        <w:rPr>
          <w:rFonts w:ascii="SimSun" w:eastAsia="SimSun" w:hAnsi="SimSun"/>
          <w:sz w:val="24"/>
          <w:szCs w:val="24"/>
        </w:rPr>
        <w:t>无产阶级的</w:t>
      </w:r>
      <w:r w:rsidRPr="00150534">
        <w:rPr>
          <w:rFonts w:ascii="SimSun" w:eastAsia="SimSun" w:hAnsi="SimSun" w:hint="eastAsia"/>
          <w:sz w:val="24"/>
          <w:szCs w:val="24"/>
        </w:rPr>
        <w:t>政党的理论还不够成熟。</w:t>
      </w:r>
      <w:r w:rsidRPr="00150534">
        <w:rPr>
          <w:rFonts w:ascii="SimSun" w:eastAsia="SimSun" w:hAnsi="SimSun"/>
          <w:sz w:val="24"/>
          <w:szCs w:val="24"/>
        </w:rPr>
        <w:t>（</w:t>
      </w:r>
      <w:r w:rsidRPr="00150534">
        <w:rPr>
          <w:rFonts w:ascii="SimSun" w:eastAsia="SimSun" w:hAnsi="SimSun" w:hint="eastAsia"/>
          <w:sz w:val="24"/>
          <w:szCs w:val="24"/>
        </w:rPr>
        <w:t>5分）</w:t>
      </w:r>
    </w:p>
    <w:p w14:paraId="43F84250" w14:textId="77777777" w:rsidR="00F75AD2" w:rsidRPr="00150534" w:rsidRDefault="00F75AD2" w:rsidP="00F75AD2">
      <w:pPr>
        <w:rPr>
          <w:rFonts w:ascii="SimSun" w:eastAsia="SimSun" w:hAnsi="SimSun"/>
          <w:sz w:val="24"/>
          <w:szCs w:val="24"/>
        </w:rPr>
      </w:pPr>
      <w:r w:rsidRPr="00150534">
        <w:rPr>
          <w:rFonts w:ascii="SimSun" w:eastAsia="SimSun" w:hAnsi="SimSun"/>
          <w:sz w:val="24"/>
          <w:szCs w:val="24"/>
        </w:rPr>
        <w:t>42</w:t>
      </w:r>
      <w:r w:rsidRPr="00150534">
        <w:rPr>
          <w:rFonts w:ascii="SimSun" w:eastAsia="SimSun" w:hAnsi="SimSun" w:hint="eastAsia"/>
          <w:sz w:val="24"/>
          <w:szCs w:val="24"/>
        </w:rPr>
        <w:t>、</w:t>
      </w:r>
    </w:p>
    <w:p w14:paraId="2614C66A"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论题：14</w:t>
      </w:r>
      <w:r w:rsidRPr="00150534">
        <w:rPr>
          <w:rFonts w:ascii="SimSun" w:eastAsia="SimSun" w:hAnsi="SimSun"/>
          <w:sz w:val="24"/>
          <w:szCs w:val="24"/>
        </w:rPr>
        <w:t>-17</w:t>
      </w:r>
      <w:r w:rsidRPr="00150534">
        <w:rPr>
          <w:rFonts w:ascii="SimSun" w:eastAsia="SimSun" w:hAnsi="SimSun" w:hint="eastAsia"/>
          <w:sz w:val="24"/>
          <w:szCs w:val="24"/>
        </w:rPr>
        <w:t>世纪中外交流及影响（2分</w:t>
      </w:r>
      <w:r w:rsidRPr="00150534">
        <w:rPr>
          <w:rFonts w:ascii="SimSun" w:eastAsia="SimSun" w:hAnsi="SimSun"/>
          <w:sz w:val="24"/>
          <w:szCs w:val="24"/>
        </w:rPr>
        <w:t>）</w:t>
      </w:r>
    </w:p>
    <w:p w14:paraId="060C91B3"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14</w:t>
      </w:r>
      <w:r w:rsidRPr="00150534">
        <w:rPr>
          <w:rFonts w:ascii="SimSun" w:eastAsia="SimSun" w:hAnsi="SimSun"/>
          <w:sz w:val="24"/>
          <w:szCs w:val="24"/>
        </w:rPr>
        <w:t>-15</w:t>
      </w:r>
      <w:r w:rsidRPr="00150534">
        <w:rPr>
          <w:rFonts w:ascii="SimSun" w:eastAsia="SimSun" w:hAnsi="SimSun" w:hint="eastAsia"/>
          <w:sz w:val="24"/>
          <w:szCs w:val="24"/>
        </w:rPr>
        <w:t>世纪，郑和下西洋促进了中国和亚非国家的友好往来。</w:t>
      </w:r>
      <w:r w:rsidRPr="00150534">
        <w:rPr>
          <w:rFonts w:ascii="SimSun" w:eastAsia="SimSun" w:hAnsi="SimSun"/>
          <w:sz w:val="24"/>
          <w:szCs w:val="24"/>
        </w:rPr>
        <w:t>哥伦布</w:t>
      </w:r>
      <w:r w:rsidRPr="00150534">
        <w:rPr>
          <w:rFonts w:ascii="SimSun" w:eastAsia="SimSun" w:hAnsi="SimSun" w:hint="eastAsia"/>
          <w:sz w:val="24"/>
          <w:szCs w:val="24"/>
        </w:rPr>
        <w:t>到达美洲，促进了新航路的开辟，文明开始汇合交融。</w:t>
      </w:r>
    </w:p>
    <w:p w14:paraId="2B3E348E"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16世纪，新航路开辟后，</w:t>
      </w:r>
      <w:r w:rsidRPr="00150534">
        <w:rPr>
          <w:rFonts w:ascii="SimSun" w:eastAsia="SimSun" w:hAnsi="SimSun"/>
          <w:sz w:val="24"/>
          <w:szCs w:val="24"/>
        </w:rPr>
        <w:t>美洲</w:t>
      </w:r>
      <w:r w:rsidRPr="00150534">
        <w:rPr>
          <w:rFonts w:ascii="SimSun" w:eastAsia="SimSun" w:hAnsi="SimSun" w:hint="eastAsia"/>
          <w:sz w:val="24"/>
          <w:szCs w:val="24"/>
        </w:rPr>
        <w:t>农作物由此传人中国。利玛窦到达中国，</w:t>
      </w:r>
      <w:r w:rsidRPr="00150534">
        <w:rPr>
          <w:rFonts w:ascii="SimSun" w:eastAsia="SimSun" w:hAnsi="SimSun"/>
          <w:sz w:val="24"/>
          <w:szCs w:val="24"/>
        </w:rPr>
        <w:t>传播</w:t>
      </w:r>
      <w:r w:rsidRPr="00150534">
        <w:rPr>
          <w:rFonts w:ascii="SimSun" w:eastAsia="SimSun" w:hAnsi="SimSun" w:hint="eastAsia"/>
          <w:sz w:val="24"/>
          <w:szCs w:val="24"/>
        </w:rPr>
        <w:t>了西方自然科学知识。</w:t>
      </w:r>
    </w:p>
    <w:p w14:paraId="0C72EBBA" w14:textId="77777777" w:rsidR="00F75AD2" w:rsidRPr="00150534" w:rsidRDefault="00F75AD2" w:rsidP="00F75AD2">
      <w:pPr>
        <w:rPr>
          <w:rFonts w:ascii="SimSun" w:eastAsia="SimSun" w:hAnsi="SimSun"/>
          <w:sz w:val="24"/>
          <w:szCs w:val="24"/>
        </w:rPr>
      </w:pPr>
      <w:r w:rsidRPr="00150534">
        <w:rPr>
          <w:rFonts w:ascii="SimSun" w:eastAsia="SimSun" w:hAnsi="SimSun"/>
          <w:sz w:val="24"/>
          <w:szCs w:val="24"/>
        </w:rPr>
        <w:t>17</w:t>
      </w:r>
      <w:r w:rsidRPr="00150534">
        <w:rPr>
          <w:rFonts w:ascii="SimSun" w:eastAsia="SimSun" w:hAnsi="SimSun" w:hint="eastAsia"/>
          <w:sz w:val="24"/>
          <w:szCs w:val="24"/>
        </w:rPr>
        <w:t>世纪，由于对中国丝织品瓷器等需求，西方殖民者从美洲掠夺的白银流向中国。</w:t>
      </w:r>
      <w:r w:rsidRPr="00150534">
        <w:rPr>
          <w:rFonts w:ascii="SimSun" w:eastAsia="SimSun" w:hAnsi="SimSun"/>
          <w:sz w:val="24"/>
          <w:szCs w:val="24"/>
        </w:rPr>
        <w:t>英国</w:t>
      </w:r>
      <w:r w:rsidRPr="00150534">
        <w:rPr>
          <w:rFonts w:ascii="SimSun" w:eastAsia="SimSun" w:hAnsi="SimSun" w:hint="eastAsia"/>
          <w:sz w:val="24"/>
          <w:szCs w:val="24"/>
        </w:rPr>
        <w:t>在印度和北美殖民扩张；</w:t>
      </w:r>
      <w:r w:rsidRPr="00150534">
        <w:rPr>
          <w:rFonts w:ascii="SimSun" w:eastAsia="SimSun" w:hAnsi="SimSun"/>
          <w:sz w:val="24"/>
          <w:szCs w:val="24"/>
        </w:rPr>
        <w:t>荷兰</w:t>
      </w:r>
      <w:r w:rsidRPr="00150534">
        <w:rPr>
          <w:rFonts w:ascii="SimSun" w:eastAsia="SimSun" w:hAnsi="SimSun" w:hint="eastAsia"/>
          <w:sz w:val="24"/>
          <w:szCs w:val="24"/>
        </w:rPr>
        <w:t>侵占台湾，郑成功收复台湾。中国的朱子学说在日本成为显学，</w:t>
      </w:r>
      <w:r w:rsidRPr="00150534">
        <w:rPr>
          <w:rFonts w:ascii="SimSun" w:eastAsia="SimSun" w:hAnsi="SimSun"/>
          <w:sz w:val="24"/>
          <w:szCs w:val="24"/>
        </w:rPr>
        <w:t>影响</w:t>
      </w:r>
      <w:r w:rsidRPr="00150534">
        <w:rPr>
          <w:rFonts w:ascii="SimSun" w:eastAsia="SimSun" w:hAnsi="SimSun" w:hint="eastAsia"/>
          <w:sz w:val="24"/>
          <w:szCs w:val="24"/>
        </w:rPr>
        <w:t>很大。</w:t>
      </w:r>
    </w:p>
    <w:p w14:paraId="2FCA04A1"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（8分</w:t>
      </w:r>
      <w:r w:rsidRPr="00150534">
        <w:rPr>
          <w:rFonts w:ascii="SimSun" w:eastAsia="SimSun" w:hAnsi="SimSun"/>
          <w:sz w:val="24"/>
          <w:szCs w:val="24"/>
        </w:rPr>
        <w:t>）</w:t>
      </w:r>
    </w:p>
    <w:p w14:paraId="742067F5"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综上所述，中外交流推动了世界经济和文化的交流发展，</w:t>
      </w:r>
      <w:r w:rsidRPr="00150534">
        <w:rPr>
          <w:rFonts w:ascii="SimSun" w:eastAsia="SimSun" w:hAnsi="SimSun"/>
          <w:sz w:val="24"/>
          <w:szCs w:val="24"/>
        </w:rPr>
        <w:t>但</w:t>
      </w:r>
      <w:r w:rsidRPr="00150534">
        <w:rPr>
          <w:rFonts w:ascii="SimSun" w:eastAsia="SimSun" w:hAnsi="SimSun" w:hint="eastAsia"/>
          <w:sz w:val="24"/>
          <w:szCs w:val="24"/>
        </w:rPr>
        <w:t>西方新航路开辟后进行的早期殖民扩张也给亚非拉等地带来了灾难和破坏（2分</w:t>
      </w:r>
      <w:r w:rsidRPr="00150534">
        <w:rPr>
          <w:rFonts w:ascii="SimSun" w:eastAsia="SimSun" w:hAnsi="SimSun"/>
          <w:sz w:val="24"/>
          <w:szCs w:val="24"/>
        </w:rPr>
        <w:t>）</w:t>
      </w:r>
    </w:p>
    <w:p w14:paraId="1A41092F" w14:textId="77777777" w:rsidR="00F75AD2" w:rsidRPr="00150534" w:rsidRDefault="00F75AD2" w:rsidP="00F75AD2">
      <w:pPr>
        <w:rPr>
          <w:rFonts w:ascii="SimSun" w:eastAsia="SimSun" w:hAnsi="SimSun"/>
          <w:sz w:val="24"/>
          <w:szCs w:val="24"/>
        </w:rPr>
      </w:pPr>
    </w:p>
    <w:p w14:paraId="4C0A0832"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4</w:t>
      </w:r>
      <w:r w:rsidRPr="00150534">
        <w:rPr>
          <w:rFonts w:ascii="SimSun" w:eastAsia="SimSun" w:hAnsi="SimSun"/>
          <w:sz w:val="24"/>
          <w:szCs w:val="24"/>
        </w:rPr>
        <w:t>5</w:t>
      </w:r>
      <w:r w:rsidRPr="00150534">
        <w:rPr>
          <w:rFonts w:ascii="SimSun" w:eastAsia="SimSun" w:hAnsi="SimSun" w:hint="eastAsia"/>
          <w:sz w:val="24"/>
          <w:szCs w:val="24"/>
        </w:rPr>
        <w:t>【历史上的重大改革回眸】</w:t>
      </w:r>
    </w:p>
    <w:p w14:paraId="37E941E1"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（1</w:t>
      </w:r>
      <w:r w:rsidRPr="00150534">
        <w:rPr>
          <w:rFonts w:ascii="SimSun" w:eastAsia="SimSun" w:hAnsi="SimSun"/>
          <w:sz w:val="24"/>
          <w:szCs w:val="24"/>
        </w:rPr>
        <w:t>）特点</w:t>
      </w:r>
      <w:r w:rsidRPr="00150534">
        <w:rPr>
          <w:rFonts w:ascii="SimSun" w:eastAsia="SimSun" w:hAnsi="SimSun" w:hint="eastAsia"/>
          <w:sz w:val="24"/>
          <w:szCs w:val="24"/>
        </w:rPr>
        <w:t>：中央调研，</w:t>
      </w:r>
      <w:r w:rsidRPr="00150534">
        <w:rPr>
          <w:rFonts w:ascii="SimSun" w:eastAsia="SimSun" w:hAnsi="SimSun"/>
          <w:sz w:val="24"/>
          <w:szCs w:val="24"/>
        </w:rPr>
        <w:t>统一</w:t>
      </w:r>
      <w:r w:rsidRPr="00150534">
        <w:rPr>
          <w:rFonts w:ascii="SimSun" w:eastAsia="SimSun" w:hAnsi="SimSun" w:hint="eastAsia"/>
          <w:sz w:val="24"/>
          <w:szCs w:val="24"/>
        </w:rPr>
        <w:t>推动全国改革；侧重提高知识分子工资待遇；工资随效益浮动，</w:t>
      </w:r>
      <w:r w:rsidRPr="00150534">
        <w:rPr>
          <w:rFonts w:ascii="SimSun" w:eastAsia="SimSun" w:hAnsi="SimSun"/>
          <w:sz w:val="24"/>
          <w:szCs w:val="24"/>
        </w:rPr>
        <w:t>个人收入</w:t>
      </w:r>
      <w:r w:rsidRPr="00150534">
        <w:rPr>
          <w:rFonts w:ascii="SimSun" w:eastAsia="SimSun" w:hAnsi="SimSun" w:hint="eastAsia"/>
          <w:sz w:val="24"/>
          <w:szCs w:val="24"/>
        </w:rPr>
        <w:t>与贡献挂钩；打破平均主义，收入梯级分布，</w:t>
      </w:r>
      <w:r w:rsidRPr="00150534">
        <w:rPr>
          <w:rFonts w:ascii="SimSun" w:eastAsia="SimSun" w:hAnsi="SimSun"/>
          <w:sz w:val="24"/>
          <w:szCs w:val="24"/>
        </w:rPr>
        <w:t>实行</w:t>
      </w:r>
      <w:r w:rsidRPr="00150534">
        <w:rPr>
          <w:rFonts w:ascii="SimSun" w:eastAsia="SimSun" w:hAnsi="SimSun" w:hint="eastAsia"/>
          <w:sz w:val="24"/>
          <w:szCs w:val="24"/>
        </w:rPr>
        <w:t>按劳分配；地方政府和企业获得工资调整自主权；工资总体增长，</w:t>
      </w:r>
      <w:r w:rsidRPr="00150534">
        <w:rPr>
          <w:rFonts w:ascii="SimSun" w:eastAsia="SimSun" w:hAnsi="SimSun"/>
          <w:sz w:val="24"/>
          <w:szCs w:val="24"/>
        </w:rPr>
        <w:t>侧重于</w:t>
      </w:r>
      <w:r w:rsidRPr="00150534">
        <w:rPr>
          <w:rFonts w:ascii="SimSun" w:eastAsia="SimSun" w:hAnsi="SimSun" w:hint="eastAsia"/>
          <w:sz w:val="24"/>
          <w:szCs w:val="24"/>
        </w:rPr>
        <w:t>中青年骨干和教育行业。（共4点，</w:t>
      </w:r>
      <w:r w:rsidRPr="00150534">
        <w:rPr>
          <w:rFonts w:ascii="SimSun" w:eastAsia="SimSun" w:hAnsi="SimSun"/>
          <w:sz w:val="24"/>
          <w:szCs w:val="24"/>
        </w:rPr>
        <w:t>每</w:t>
      </w:r>
      <w:r w:rsidRPr="00150534">
        <w:rPr>
          <w:rFonts w:ascii="SimSun" w:eastAsia="SimSun" w:hAnsi="SimSun" w:hint="eastAsia"/>
          <w:sz w:val="24"/>
          <w:szCs w:val="24"/>
        </w:rPr>
        <w:t>点2分</w:t>
      </w:r>
      <w:r w:rsidRPr="00150534">
        <w:rPr>
          <w:rFonts w:ascii="SimSun" w:eastAsia="SimSun" w:hAnsi="SimSun"/>
          <w:sz w:val="24"/>
          <w:szCs w:val="24"/>
        </w:rPr>
        <w:t>）</w:t>
      </w:r>
    </w:p>
    <w:p w14:paraId="0A9114CE"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（2</w:t>
      </w:r>
      <w:r w:rsidRPr="00150534">
        <w:rPr>
          <w:rFonts w:ascii="SimSun" w:eastAsia="SimSun" w:hAnsi="SimSun"/>
          <w:sz w:val="24"/>
          <w:szCs w:val="24"/>
        </w:rPr>
        <w:t>）</w:t>
      </w:r>
      <w:r w:rsidRPr="00150534">
        <w:rPr>
          <w:rFonts w:ascii="SimSun" w:eastAsia="SimSun" w:hAnsi="SimSun" w:hint="eastAsia"/>
          <w:sz w:val="24"/>
          <w:szCs w:val="24"/>
        </w:rPr>
        <w:t>意义：提高人民生活水平，</w:t>
      </w:r>
      <w:r w:rsidRPr="00150534">
        <w:rPr>
          <w:rFonts w:ascii="SimSun" w:eastAsia="SimSun" w:hAnsi="SimSun"/>
          <w:sz w:val="24"/>
          <w:szCs w:val="24"/>
        </w:rPr>
        <w:t>调动</w:t>
      </w:r>
      <w:r w:rsidRPr="00150534">
        <w:rPr>
          <w:rFonts w:ascii="SimSun" w:eastAsia="SimSun" w:hAnsi="SimSun" w:hint="eastAsia"/>
          <w:sz w:val="24"/>
          <w:szCs w:val="24"/>
        </w:rPr>
        <w:t>劳动者工作积极性（2分</w:t>
      </w:r>
      <w:r w:rsidRPr="00150534">
        <w:rPr>
          <w:rFonts w:ascii="SimSun" w:eastAsia="SimSun" w:hAnsi="SimSun"/>
          <w:sz w:val="24"/>
          <w:szCs w:val="24"/>
        </w:rPr>
        <w:t>）</w:t>
      </w:r>
      <w:r w:rsidRPr="00150534">
        <w:rPr>
          <w:rFonts w:ascii="SimSun" w:eastAsia="SimSun" w:hAnsi="SimSun" w:hint="eastAsia"/>
          <w:sz w:val="24"/>
          <w:szCs w:val="24"/>
        </w:rPr>
        <w:t>企业和地方政府自主权扩大，</w:t>
      </w:r>
      <w:r w:rsidRPr="00150534">
        <w:rPr>
          <w:rFonts w:ascii="SimSun" w:eastAsia="SimSun" w:hAnsi="SimSun" w:hint="eastAsia"/>
          <w:sz w:val="24"/>
          <w:szCs w:val="24"/>
        </w:rPr>
        <w:lastRenderedPageBreak/>
        <w:t>企业活力增强（2分</w:t>
      </w:r>
      <w:r w:rsidRPr="00150534">
        <w:rPr>
          <w:rFonts w:ascii="SimSun" w:eastAsia="SimSun" w:hAnsi="SimSun"/>
          <w:sz w:val="24"/>
          <w:szCs w:val="24"/>
        </w:rPr>
        <w:t>）</w:t>
      </w:r>
      <w:r w:rsidRPr="00150534">
        <w:rPr>
          <w:rFonts w:ascii="SimSun" w:eastAsia="SimSun" w:hAnsi="SimSun" w:hint="eastAsia"/>
          <w:sz w:val="24"/>
          <w:szCs w:val="24"/>
        </w:rPr>
        <w:t>推动了城市经济体制改革和社会主义市场经济体制的建立（3分</w:t>
      </w:r>
      <w:r w:rsidRPr="00150534">
        <w:rPr>
          <w:rFonts w:ascii="SimSun" w:eastAsia="SimSun" w:hAnsi="SimSun"/>
          <w:sz w:val="24"/>
          <w:szCs w:val="24"/>
        </w:rPr>
        <w:t>）</w:t>
      </w:r>
    </w:p>
    <w:p w14:paraId="7AD7E1EC" w14:textId="77777777" w:rsidR="00F75AD2" w:rsidRPr="00150534" w:rsidRDefault="00F75AD2" w:rsidP="00F75AD2">
      <w:pPr>
        <w:rPr>
          <w:rFonts w:ascii="SimSun" w:eastAsia="SimSun" w:hAnsi="SimSun"/>
          <w:sz w:val="24"/>
          <w:szCs w:val="24"/>
        </w:rPr>
      </w:pPr>
      <w:r w:rsidRPr="00150534">
        <w:rPr>
          <w:rFonts w:ascii="SimSun" w:eastAsia="SimSun" w:hAnsi="SimSun"/>
          <w:sz w:val="24"/>
          <w:szCs w:val="24"/>
        </w:rPr>
        <w:t>46</w:t>
      </w:r>
      <w:r w:rsidRPr="00150534">
        <w:rPr>
          <w:rFonts w:ascii="SimSun" w:eastAsia="SimSun" w:hAnsi="SimSun" w:hint="eastAsia"/>
          <w:sz w:val="24"/>
          <w:szCs w:val="24"/>
        </w:rPr>
        <w:t>【20世纪的战争与和平</w:t>
      </w:r>
      <w:r w:rsidRPr="00150534">
        <w:rPr>
          <w:rFonts w:ascii="SimSun" w:eastAsia="SimSun" w:hAnsi="SimSun"/>
          <w:sz w:val="24"/>
          <w:szCs w:val="24"/>
        </w:rPr>
        <w:t>】</w:t>
      </w:r>
    </w:p>
    <w:p w14:paraId="470318B0"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（1）内容：东北、</w:t>
      </w:r>
      <w:r w:rsidRPr="00150534">
        <w:rPr>
          <w:rFonts w:ascii="SimSun" w:eastAsia="SimSun" w:hAnsi="SimSun"/>
          <w:sz w:val="24"/>
          <w:szCs w:val="24"/>
        </w:rPr>
        <w:t>台湾</w:t>
      </w:r>
      <w:r w:rsidRPr="00150534">
        <w:rPr>
          <w:rFonts w:ascii="SimSun" w:eastAsia="SimSun" w:hAnsi="SimSun" w:hint="eastAsia"/>
          <w:sz w:val="24"/>
          <w:szCs w:val="24"/>
        </w:rPr>
        <w:t>、</w:t>
      </w:r>
      <w:r w:rsidRPr="00150534">
        <w:rPr>
          <w:rFonts w:ascii="SimSun" w:eastAsia="SimSun" w:hAnsi="SimSun"/>
          <w:sz w:val="24"/>
          <w:szCs w:val="24"/>
        </w:rPr>
        <w:t>澎湖列岛</w:t>
      </w:r>
      <w:r w:rsidRPr="00150534">
        <w:rPr>
          <w:rFonts w:ascii="SimSun" w:eastAsia="SimSun" w:hAnsi="SimSun" w:hint="eastAsia"/>
          <w:sz w:val="24"/>
          <w:szCs w:val="24"/>
        </w:rPr>
        <w:t>等原属中国的领土归还中国；琉球群岛由中美共管。（</w:t>
      </w:r>
      <w:r w:rsidRPr="00150534">
        <w:rPr>
          <w:rFonts w:ascii="SimSun" w:eastAsia="SimSun" w:hAnsi="SimSun"/>
          <w:sz w:val="24"/>
          <w:szCs w:val="24"/>
        </w:rPr>
        <w:t>每点2</w:t>
      </w:r>
      <w:r w:rsidRPr="00150534">
        <w:rPr>
          <w:rFonts w:ascii="SimSun" w:eastAsia="SimSun" w:hAnsi="SimSun" w:hint="eastAsia"/>
          <w:sz w:val="24"/>
          <w:szCs w:val="24"/>
        </w:rPr>
        <w:t>分）</w:t>
      </w:r>
    </w:p>
    <w:p w14:paraId="5CD6FED0"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意义：中国第一次以大国身份参加的会议，</w:t>
      </w:r>
      <w:r w:rsidRPr="00150534">
        <w:rPr>
          <w:rFonts w:ascii="SimSun" w:eastAsia="SimSun" w:hAnsi="SimSun"/>
          <w:sz w:val="24"/>
          <w:szCs w:val="24"/>
        </w:rPr>
        <w:t>提高</w:t>
      </w:r>
      <w:r w:rsidRPr="00150534">
        <w:rPr>
          <w:rFonts w:ascii="SimSun" w:eastAsia="SimSun" w:hAnsi="SimSun" w:hint="eastAsia"/>
          <w:sz w:val="24"/>
          <w:szCs w:val="24"/>
        </w:rPr>
        <w:t>中国的国际地位和影响力；从国际法的角度承认了台湾等地区属于中国领土，</w:t>
      </w:r>
      <w:r w:rsidRPr="00150534">
        <w:rPr>
          <w:rFonts w:ascii="SimSun" w:eastAsia="SimSun" w:hAnsi="SimSun"/>
          <w:sz w:val="24"/>
          <w:szCs w:val="24"/>
        </w:rPr>
        <w:t>维护</w:t>
      </w:r>
      <w:r w:rsidRPr="00150534">
        <w:rPr>
          <w:rFonts w:ascii="SimSun" w:eastAsia="SimSun" w:hAnsi="SimSun" w:hint="eastAsia"/>
          <w:sz w:val="24"/>
          <w:szCs w:val="24"/>
        </w:rPr>
        <w:t>中国的领土完整；初步确立了战后东亚地区的国际新格局。（3分）</w:t>
      </w:r>
    </w:p>
    <w:p w14:paraId="3EFA5A76"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（2）扶持中国制裁日本，中美共同参与战后东亚的新秩序构建；</w:t>
      </w:r>
      <w:r w:rsidRPr="00150534">
        <w:rPr>
          <w:rFonts w:ascii="SimSun" w:eastAsia="SimSun" w:hAnsi="SimSun"/>
          <w:sz w:val="24"/>
          <w:szCs w:val="24"/>
        </w:rPr>
        <w:t>美国</w:t>
      </w:r>
      <w:r w:rsidRPr="00150534">
        <w:rPr>
          <w:rFonts w:ascii="SimSun" w:eastAsia="SimSun" w:hAnsi="SimSun" w:hint="eastAsia"/>
          <w:sz w:val="24"/>
          <w:szCs w:val="24"/>
        </w:rPr>
        <w:t>投身于战后东亚新格局建设中，并积极的发挥作用，</w:t>
      </w:r>
      <w:r w:rsidRPr="00150534">
        <w:rPr>
          <w:rFonts w:ascii="SimSun" w:eastAsia="SimSun" w:hAnsi="SimSun"/>
          <w:sz w:val="24"/>
          <w:szCs w:val="24"/>
        </w:rPr>
        <w:t>确立了</w:t>
      </w:r>
      <w:r w:rsidRPr="00150534">
        <w:rPr>
          <w:rFonts w:ascii="SimSun" w:eastAsia="SimSun" w:hAnsi="SimSun" w:hint="eastAsia"/>
          <w:sz w:val="24"/>
          <w:szCs w:val="24"/>
        </w:rPr>
        <w:t>美国在东亚的主导地位；美国规划东亚战后新秩序，</w:t>
      </w:r>
      <w:r w:rsidRPr="00150534">
        <w:rPr>
          <w:rFonts w:ascii="SimSun" w:eastAsia="SimSun" w:hAnsi="SimSun"/>
          <w:sz w:val="24"/>
          <w:szCs w:val="24"/>
        </w:rPr>
        <w:t>大国</w:t>
      </w:r>
      <w:r w:rsidRPr="00150534">
        <w:rPr>
          <w:rFonts w:ascii="SimSun" w:eastAsia="SimSun" w:hAnsi="SimSun" w:hint="eastAsia"/>
          <w:sz w:val="24"/>
          <w:szCs w:val="24"/>
        </w:rPr>
        <w:t>强权主义；冲击原有的殖民体系。（</w:t>
      </w:r>
      <w:r w:rsidRPr="00150534">
        <w:rPr>
          <w:rFonts w:ascii="SimSun" w:eastAsia="SimSun" w:hAnsi="SimSun"/>
          <w:sz w:val="24"/>
          <w:szCs w:val="24"/>
        </w:rPr>
        <w:t>每点</w:t>
      </w:r>
      <w:r w:rsidRPr="00150534">
        <w:rPr>
          <w:rFonts w:ascii="SimSun" w:eastAsia="SimSun" w:hAnsi="SimSun" w:hint="eastAsia"/>
          <w:sz w:val="24"/>
          <w:szCs w:val="24"/>
        </w:rPr>
        <w:t>2分）</w:t>
      </w:r>
    </w:p>
    <w:p w14:paraId="256D4619" w14:textId="77777777" w:rsidR="00F75AD2" w:rsidRPr="00150534" w:rsidRDefault="00F75AD2" w:rsidP="00F75AD2">
      <w:pPr>
        <w:rPr>
          <w:rFonts w:ascii="SimSun" w:eastAsia="SimSun" w:hAnsi="SimSun"/>
          <w:sz w:val="24"/>
          <w:szCs w:val="24"/>
        </w:rPr>
      </w:pPr>
      <w:r w:rsidRPr="00150534">
        <w:rPr>
          <w:rFonts w:ascii="SimSun" w:eastAsia="SimSun" w:hAnsi="SimSun" w:hint="eastAsia"/>
          <w:sz w:val="24"/>
          <w:szCs w:val="24"/>
        </w:rPr>
        <w:t>4</w:t>
      </w:r>
      <w:r w:rsidRPr="00150534">
        <w:rPr>
          <w:rFonts w:ascii="SimSun" w:eastAsia="SimSun" w:hAnsi="SimSun"/>
          <w:sz w:val="24"/>
          <w:szCs w:val="24"/>
        </w:rPr>
        <w:t>7</w:t>
      </w:r>
      <w:r w:rsidRPr="00150534">
        <w:rPr>
          <w:rFonts w:ascii="SimSun" w:eastAsia="SimSun" w:hAnsi="SimSun" w:hint="eastAsia"/>
          <w:sz w:val="24"/>
          <w:szCs w:val="24"/>
        </w:rPr>
        <w:t>【中外历史人物评说</w:t>
      </w:r>
      <w:r w:rsidRPr="00150534">
        <w:rPr>
          <w:rFonts w:ascii="SimSun" w:eastAsia="SimSun" w:hAnsi="SimSun"/>
          <w:sz w:val="24"/>
          <w:szCs w:val="24"/>
        </w:rPr>
        <w:t>】</w:t>
      </w:r>
    </w:p>
    <w:p w14:paraId="6C26EFC4" w14:textId="77777777" w:rsidR="00F75AD2" w:rsidRPr="00150534" w:rsidRDefault="00F75AD2" w:rsidP="00F75AD2">
      <w:pPr>
        <w:rPr>
          <w:rFonts w:ascii="SimSun" w:eastAsia="SimSun" w:hAnsi="SimSun"/>
          <w:sz w:val="24"/>
          <w:szCs w:val="24"/>
        </w:rPr>
      </w:pPr>
    </w:p>
    <w:p w14:paraId="2CC9255F" w14:textId="77777777" w:rsidR="00F75AD2" w:rsidRPr="00150534" w:rsidRDefault="00F75AD2" w:rsidP="00F75AD2">
      <w:pPr>
        <w:pStyle w:val="af1"/>
        <w:numPr>
          <w:ilvl w:val="0"/>
          <w:numId w:val="21"/>
        </w:numPr>
        <w:ind w:firstLineChars="0"/>
        <w:rPr>
          <w:rFonts w:ascii="SimSun" w:eastAsia="SimSun" w:hAnsi="SimSun"/>
          <w:sz w:val="24"/>
          <w:szCs w:val="24"/>
        </w:rPr>
      </w:pPr>
      <w:r w:rsidRPr="00150534">
        <w:rPr>
          <w:rFonts w:ascii="SimSun" w:eastAsia="SimSun" w:hAnsi="SimSun" w:hint="eastAsia"/>
          <w:sz w:val="24"/>
          <w:szCs w:val="24"/>
        </w:rPr>
        <w:t>季礼是品德高尚、具有远见卓识的政治家和外交家；（3分</w:t>
      </w:r>
      <w:r w:rsidRPr="00150534">
        <w:rPr>
          <w:rFonts w:ascii="SimSun" w:eastAsia="SimSun" w:hAnsi="SimSun"/>
          <w:sz w:val="24"/>
          <w:szCs w:val="24"/>
        </w:rPr>
        <w:t>）</w:t>
      </w:r>
    </w:p>
    <w:p w14:paraId="3BAB6808" w14:textId="77777777" w:rsidR="00F75AD2" w:rsidRPr="00150534" w:rsidRDefault="00F75AD2" w:rsidP="00F75AD2">
      <w:pPr>
        <w:pStyle w:val="af1"/>
        <w:ind w:left="720" w:firstLineChars="0" w:firstLine="0"/>
        <w:rPr>
          <w:rFonts w:ascii="SimSun" w:eastAsia="SimSun" w:hAnsi="SimSun"/>
          <w:sz w:val="24"/>
          <w:szCs w:val="24"/>
        </w:rPr>
      </w:pPr>
      <w:r w:rsidRPr="00150534">
        <w:rPr>
          <w:rFonts w:ascii="SimSun" w:eastAsia="SimSun" w:hAnsi="SimSun" w:hint="eastAsia"/>
          <w:sz w:val="24"/>
          <w:szCs w:val="24"/>
        </w:rPr>
        <w:t>季礼精通儒家经典与孔子所倡的“六艺</w:t>
      </w:r>
      <w:r w:rsidRPr="00150534">
        <w:rPr>
          <w:rFonts w:ascii="SimSun" w:eastAsia="SimSun" w:hAnsi="SimSun"/>
          <w:sz w:val="24"/>
          <w:szCs w:val="24"/>
        </w:rPr>
        <w:t>”</w:t>
      </w:r>
      <w:r w:rsidRPr="00150534">
        <w:rPr>
          <w:rFonts w:ascii="SimSun" w:eastAsia="SimSun" w:hAnsi="SimSun" w:hint="eastAsia"/>
          <w:sz w:val="24"/>
          <w:szCs w:val="24"/>
        </w:rPr>
        <w:t>，并能对时政做出独到点评；</w:t>
      </w:r>
    </w:p>
    <w:p w14:paraId="39C2CF6D" w14:textId="77777777" w:rsidR="00F75AD2" w:rsidRPr="00150534" w:rsidRDefault="00F75AD2" w:rsidP="00F75AD2">
      <w:pPr>
        <w:pStyle w:val="af1"/>
        <w:ind w:left="720" w:firstLineChars="0" w:firstLine="0"/>
        <w:rPr>
          <w:rFonts w:ascii="SimSun" w:eastAsia="SimSun" w:hAnsi="SimSun"/>
          <w:sz w:val="24"/>
          <w:szCs w:val="24"/>
        </w:rPr>
      </w:pPr>
      <w:r w:rsidRPr="00150534">
        <w:rPr>
          <w:rFonts w:ascii="SimSun" w:eastAsia="SimSun" w:hAnsi="SimSun" w:hint="eastAsia"/>
          <w:sz w:val="24"/>
          <w:szCs w:val="24"/>
        </w:rPr>
        <w:t>吴国地处江南季礼却能将“</w:t>
      </w:r>
      <w:r w:rsidRPr="00150534">
        <w:rPr>
          <w:rFonts w:ascii="SimSun" w:eastAsia="SimSun" w:hAnsi="SimSun"/>
          <w:sz w:val="24"/>
          <w:szCs w:val="24"/>
        </w:rPr>
        <w:t>仁</w:t>
      </w:r>
      <w:r w:rsidRPr="00150534">
        <w:rPr>
          <w:rFonts w:ascii="SimSun" w:eastAsia="SimSun" w:hAnsi="SimSun" w:hint="eastAsia"/>
          <w:sz w:val="24"/>
          <w:szCs w:val="24"/>
        </w:rPr>
        <w:t>、</w:t>
      </w:r>
      <w:r w:rsidRPr="00150534">
        <w:rPr>
          <w:rFonts w:ascii="SimSun" w:eastAsia="SimSun" w:hAnsi="SimSun"/>
          <w:sz w:val="24"/>
          <w:szCs w:val="24"/>
        </w:rPr>
        <w:t>礼</w:t>
      </w:r>
      <w:r w:rsidRPr="00150534">
        <w:rPr>
          <w:rFonts w:ascii="SimSun" w:eastAsia="SimSun" w:hAnsi="SimSun" w:hint="eastAsia"/>
          <w:sz w:val="24"/>
          <w:szCs w:val="24"/>
        </w:rPr>
        <w:t>”</w:t>
      </w:r>
      <w:r w:rsidRPr="00150534">
        <w:rPr>
          <w:rFonts w:ascii="SimSun" w:eastAsia="SimSun" w:hAnsi="SimSun"/>
          <w:sz w:val="24"/>
          <w:szCs w:val="24"/>
        </w:rPr>
        <w:t>思想</w:t>
      </w:r>
      <w:r w:rsidRPr="00150534">
        <w:rPr>
          <w:rFonts w:ascii="SimSun" w:eastAsia="SimSun" w:hAnsi="SimSun" w:hint="eastAsia"/>
          <w:sz w:val="24"/>
          <w:szCs w:val="24"/>
        </w:rPr>
        <w:t>理解透彻，</w:t>
      </w:r>
      <w:r w:rsidRPr="00150534">
        <w:rPr>
          <w:rFonts w:ascii="SimSun" w:eastAsia="SimSun" w:hAnsi="SimSun"/>
          <w:sz w:val="24"/>
          <w:szCs w:val="24"/>
        </w:rPr>
        <w:t>予以</w:t>
      </w:r>
      <w:r w:rsidRPr="00150534">
        <w:rPr>
          <w:rFonts w:ascii="SimSun" w:eastAsia="SimSun" w:hAnsi="SimSun" w:hint="eastAsia"/>
          <w:sz w:val="24"/>
          <w:szCs w:val="24"/>
        </w:rPr>
        <w:t>教化民众</w:t>
      </w:r>
      <w:r w:rsidRPr="00150534">
        <w:rPr>
          <w:rFonts w:ascii="SimSun" w:eastAsia="SimSun" w:hAnsi="SimSun"/>
          <w:sz w:val="24"/>
          <w:szCs w:val="24"/>
        </w:rPr>
        <w:t>带动</w:t>
      </w:r>
      <w:r w:rsidRPr="00150534">
        <w:rPr>
          <w:rFonts w:ascii="SimSun" w:eastAsia="SimSun" w:hAnsi="SimSun" w:hint="eastAsia"/>
          <w:sz w:val="24"/>
          <w:szCs w:val="24"/>
        </w:rPr>
        <w:t>儒家思想的传播；（2分</w:t>
      </w:r>
      <w:r w:rsidRPr="00150534">
        <w:rPr>
          <w:rFonts w:ascii="SimSun" w:eastAsia="SimSun" w:hAnsi="SimSun"/>
          <w:sz w:val="24"/>
          <w:szCs w:val="24"/>
        </w:rPr>
        <w:t>）</w:t>
      </w:r>
    </w:p>
    <w:p w14:paraId="019C5E3F" w14:textId="77777777" w:rsidR="00F75AD2" w:rsidRPr="00150534" w:rsidRDefault="00F75AD2" w:rsidP="00F75AD2">
      <w:pPr>
        <w:pStyle w:val="af1"/>
        <w:ind w:left="720" w:firstLineChars="0" w:firstLine="0"/>
        <w:rPr>
          <w:rFonts w:ascii="SimSun" w:eastAsia="SimSun" w:hAnsi="SimSun"/>
          <w:sz w:val="24"/>
          <w:szCs w:val="24"/>
        </w:rPr>
      </w:pPr>
      <w:r w:rsidRPr="00150534">
        <w:rPr>
          <w:rFonts w:ascii="SimSun" w:eastAsia="SimSun" w:hAnsi="SimSun" w:hint="eastAsia"/>
          <w:sz w:val="24"/>
          <w:szCs w:val="24"/>
        </w:rPr>
        <w:t>较好的践行宗法制，</w:t>
      </w:r>
      <w:r w:rsidRPr="00150534">
        <w:rPr>
          <w:rFonts w:ascii="SimSun" w:eastAsia="SimSun" w:hAnsi="SimSun"/>
          <w:sz w:val="24"/>
          <w:szCs w:val="24"/>
        </w:rPr>
        <w:t>名利</w:t>
      </w:r>
      <w:r w:rsidRPr="00150534">
        <w:rPr>
          <w:rFonts w:ascii="SimSun" w:eastAsia="SimSun" w:hAnsi="SimSun" w:hint="eastAsia"/>
          <w:sz w:val="24"/>
          <w:szCs w:val="24"/>
        </w:rPr>
        <w:t>淡泊，</w:t>
      </w:r>
      <w:r w:rsidRPr="00150534">
        <w:rPr>
          <w:rFonts w:ascii="SimSun" w:eastAsia="SimSun" w:hAnsi="SimSun"/>
          <w:sz w:val="24"/>
          <w:szCs w:val="24"/>
        </w:rPr>
        <w:t>是</w:t>
      </w:r>
      <w:r w:rsidRPr="00150534">
        <w:rPr>
          <w:rFonts w:ascii="SimSun" w:eastAsia="SimSun" w:hAnsi="SimSun" w:hint="eastAsia"/>
          <w:sz w:val="24"/>
          <w:szCs w:val="24"/>
        </w:rPr>
        <w:t>仁德礼让的楷模，；（2分</w:t>
      </w:r>
      <w:r w:rsidRPr="00150534">
        <w:rPr>
          <w:rFonts w:ascii="SimSun" w:eastAsia="SimSun" w:hAnsi="SimSun"/>
          <w:sz w:val="24"/>
          <w:szCs w:val="24"/>
        </w:rPr>
        <w:t>）</w:t>
      </w:r>
    </w:p>
    <w:p w14:paraId="66D83B99" w14:textId="77777777" w:rsidR="00F75AD2" w:rsidRPr="00150534" w:rsidRDefault="00F75AD2" w:rsidP="00F75AD2">
      <w:pPr>
        <w:rPr>
          <w:rFonts w:ascii="SimSun" w:eastAsia="SimSun" w:hAnsi="SimSun"/>
          <w:sz w:val="24"/>
          <w:szCs w:val="24"/>
        </w:rPr>
      </w:pPr>
    </w:p>
    <w:p w14:paraId="10735CF0" w14:textId="77777777" w:rsidR="00F75AD2" w:rsidRPr="00150534" w:rsidRDefault="00F75AD2" w:rsidP="00F75AD2">
      <w:pPr>
        <w:pStyle w:val="af1"/>
        <w:numPr>
          <w:ilvl w:val="0"/>
          <w:numId w:val="21"/>
        </w:numPr>
        <w:ind w:firstLineChars="0"/>
        <w:rPr>
          <w:rFonts w:ascii="SimSun" w:eastAsia="SimSun" w:hAnsi="SimSun"/>
          <w:sz w:val="24"/>
          <w:szCs w:val="24"/>
        </w:rPr>
      </w:pPr>
      <w:r w:rsidRPr="00150534">
        <w:rPr>
          <w:rFonts w:ascii="SimSun" w:eastAsia="SimSun" w:hAnsi="SimSun" w:hint="eastAsia"/>
          <w:sz w:val="24"/>
          <w:szCs w:val="24"/>
        </w:rPr>
        <w:t>季礼出使各国，</w:t>
      </w:r>
      <w:r w:rsidRPr="00150534">
        <w:rPr>
          <w:rFonts w:ascii="SimSun" w:eastAsia="SimSun" w:hAnsi="SimSun"/>
          <w:sz w:val="24"/>
          <w:szCs w:val="24"/>
        </w:rPr>
        <w:t>发展</w:t>
      </w:r>
      <w:r w:rsidRPr="00150534">
        <w:rPr>
          <w:rFonts w:ascii="SimSun" w:eastAsia="SimSun" w:hAnsi="SimSun" w:hint="eastAsia"/>
          <w:sz w:val="24"/>
          <w:szCs w:val="24"/>
        </w:rPr>
        <w:t>友邻关系，</w:t>
      </w:r>
      <w:r w:rsidRPr="00150534">
        <w:rPr>
          <w:rFonts w:ascii="SimSun" w:eastAsia="SimSun" w:hAnsi="SimSun"/>
          <w:sz w:val="24"/>
          <w:szCs w:val="24"/>
        </w:rPr>
        <w:t>利于</w:t>
      </w:r>
      <w:r w:rsidRPr="00150534">
        <w:rPr>
          <w:rFonts w:ascii="SimSun" w:eastAsia="SimSun" w:hAnsi="SimSun" w:hint="eastAsia"/>
          <w:sz w:val="24"/>
          <w:szCs w:val="24"/>
        </w:rPr>
        <w:t>两国间睦邻发展，</w:t>
      </w:r>
      <w:r w:rsidRPr="00150534">
        <w:rPr>
          <w:rFonts w:ascii="SimSun" w:eastAsia="SimSun" w:hAnsi="SimSun"/>
          <w:sz w:val="24"/>
          <w:szCs w:val="24"/>
        </w:rPr>
        <w:t>便于</w:t>
      </w:r>
      <w:r w:rsidRPr="00150534">
        <w:rPr>
          <w:rFonts w:ascii="SimSun" w:eastAsia="SimSun" w:hAnsi="SimSun" w:hint="eastAsia"/>
          <w:sz w:val="24"/>
          <w:szCs w:val="24"/>
        </w:rPr>
        <w:t>儒家文化的渗透和传播；（3分）</w:t>
      </w:r>
    </w:p>
    <w:p w14:paraId="34C127E6" w14:textId="77777777" w:rsidR="00F75AD2" w:rsidRPr="00150534" w:rsidRDefault="00F75AD2" w:rsidP="00F75AD2">
      <w:pPr>
        <w:pStyle w:val="af1"/>
        <w:ind w:left="720" w:firstLineChars="0" w:firstLine="0"/>
        <w:rPr>
          <w:rFonts w:ascii="SimSun" w:eastAsia="SimSun" w:hAnsi="SimSun"/>
          <w:sz w:val="24"/>
          <w:szCs w:val="24"/>
        </w:rPr>
      </w:pPr>
      <w:r w:rsidRPr="00150534">
        <w:rPr>
          <w:rFonts w:ascii="SimSun" w:eastAsia="SimSun" w:hAnsi="SimSun" w:hint="eastAsia"/>
          <w:sz w:val="24"/>
          <w:szCs w:val="24"/>
        </w:rPr>
        <w:t>对提高华夏文化作出了贡献（3分</w:t>
      </w:r>
      <w:r w:rsidRPr="00150534">
        <w:rPr>
          <w:rFonts w:ascii="SimSun" w:eastAsia="SimSun" w:hAnsi="SimSun"/>
          <w:sz w:val="24"/>
          <w:szCs w:val="24"/>
        </w:rPr>
        <w:t>）</w:t>
      </w:r>
    </w:p>
    <w:p w14:paraId="71246BAF" w14:textId="77777777" w:rsidR="00F75AD2" w:rsidRPr="00150534" w:rsidRDefault="00F75AD2" w:rsidP="00F75AD2">
      <w:pPr>
        <w:pStyle w:val="af1"/>
        <w:ind w:left="720" w:firstLineChars="0" w:firstLine="0"/>
        <w:rPr>
          <w:rFonts w:ascii="SimSun" w:eastAsia="SimSun" w:hAnsi="SimSun"/>
          <w:sz w:val="24"/>
          <w:szCs w:val="24"/>
        </w:rPr>
      </w:pPr>
      <w:r w:rsidRPr="00150534">
        <w:rPr>
          <w:rFonts w:ascii="SimSun" w:eastAsia="SimSun" w:hAnsi="SimSun" w:hint="eastAsia"/>
          <w:sz w:val="24"/>
          <w:szCs w:val="24"/>
        </w:rPr>
        <w:t>出使北方各国，</w:t>
      </w:r>
      <w:r w:rsidRPr="00150534">
        <w:rPr>
          <w:rFonts w:ascii="SimSun" w:eastAsia="SimSun" w:hAnsi="SimSun"/>
          <w:sz w:val="24"/>
          <w:szCs w:val="24"/>
        </w:rPr>
        <w:t>尤其是</w:t>
      </w:r>
      <w:r w:rsidRPr="00150534">
        <w:rPr>
          <w:rFonts w:ascii="SimSun" w:eastAsia="SimSun" w:hAnsi="SimSun" w:hint="eastAsia"/>
          <w:sz w:val="24"/>
          <w:szCs w:val="24"/>
        </w:rPr>
        <w:t>保存周代礼乐文化最完备的鲁国，</w:t>
      </w:r>
      <w:r w:rsidRPr="00150534">
        <w:rPr>
          <w:rFonts w:ascii="SimSun" w:eastAsia="SimSun" w:hAnsi="SimSun"/>
          <w:sz w:val="24"/>
          <w:szCs w:val="24"/>
        </w:rPr>
        <w:t>赢得</w:t>
      </w:r>
      <w:r w:rsidRPr="00150534">
        <w:rPr>
          <w:rFonts w:ascii="SimSun" w:eastAsia="SimSun" w:hAnsi="SimSun" w:hint="eastAsia"/>
          <w:sz w:val="24"/>
          <w:szCs w:val="24"/>
        </w:rPr>
        <w:t>了敬重，对秦以来统一多民族国家的发展做出文化导引和贡献。（2分</w:t>
      </w:r>
      <w:r w:rsidRPr="00150534">
        <w:rPr>
          <w:rFonts w:ascii="SimSun" w:eastAsia="SimSun" w:hAnsi="SimSun"/>
          <w:sz w:val="24"/>
          <w:szCs w:val="24"/>
        </w:rPr>
        <w:t>）</w:t>
      </w:r>
    </w:p>
    <w:p w14:paraId="1D43FD35" w14:textId="77777777" w:rsidR="00F75AD2" w:rsidRPr="0015792E" w:rsidRDefault="00F75AD2" w:rsidP="00F75AD2">
      <w:pPr>
        <w:rPr>
          <w:sz w:val="40"/>
        </w:rPr>
      </w:pPr>
    </w:p>
    <w:p w14:paraId="54558BA1" w14:textId="77777777" w:rsidR="00F75AD2" w:rsidRPr="00097381" w:rsidRDefault="00F75AD2" w:rsidP="00F75AD2"/>
    <w:p w14:paraId="70DA9439" w14:textId="77777777" w:rsidR="00344CD3" w:rsidRPr="009D2717" w:rsidRDefault="00344CD3" w:rsidP="00D654F0">
      <w:pPr>
        <w:spacing w:line="360" w:lineRule="auto"/>
      </w:pPr>
    </w:p>
    <w:sectPr w:rsidR="00344CD3" w:rsidRPr="009D2717" w:rsidSect="00CE6BF4">
      <w:headerReference w:type="default" r:id="rId18"/>
      <w:footerReference w:type="default" r:id="rId19"/>
      <w:pgSz w:w="11906" w:h="16838"/>
      <w:pgMar w:top="1418" w:right="1077" w:bottom="1418" w:left="1077" w:header="851" w:footer="992" w:gutter="0"/>
      <w:cols w:space="720"/>
      <w:docGrid w:type="lines" w:linePitch="312"/>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2E3998A" w14:textId="77777777" w:rsidR="00493591" w:rsidRDefault="00493591" w:rsidP="00CE6BF4">
      <w:r>
        <w:separator/>
      </w:r>
    </w:p>
  </w:endnote>
  <w:endnote w:type="continuationSeparator" w:id="0">
    <w:p w14:paraId="601B9BC8" w14:textId="77777777" w:rsidR="00493591" w:rsidRDefault="00493591" w:rsidP="00CE6B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Symbol">
    <w:panose1 w:val="05050102010706020507"/>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宋体">
    <w:charset w:val="86"/>
    <w:family w:val="auto"/>
    <w:pitch w:val="variable"/>
    <w:sig w:usb0="00000003" w:usb1="288F0000" w:usb2="00000016" w:usb3="00000000" w:csb0="00040001" w:csb1="00000000"/>
  </w:font>
  <w:font w:name="Calibri">
    <w:panose1 w:val="020F0502020204030204"/>
    <w:charset w:val="00"/>
    <w:family w:val="auto"/>
    <w:pitch w:val="variable"/>
    <w:sig w:usb0="E00002FF" w:usb1="4000ACFF" w:usb2="00000001" w:usb3="00000000" w:csb0="0000019F" w:csb1="00000000"/>
  </w:font>
  <w:font w:name="Arial Unicode MS">
    <w:panose1 w:val="020B0604020202020204"/>
    <w:charset w:val="00"/>
    <w:family w:val="auto"/>
    <w:pitch w:val="variable"/>
    <w:sig w:usb0="F7FFAFFF" w:usb1="E9DFFFFF" w:usb2="0000003F" w:usb3="00000000" w:csb0="003F01FF" w:csb1="00000000"/>
  </w:font>
  <w:font w:name="黑体">
    <w:charset w:val="86"/>
    <w:family w:val="auto"/>
    <w:pitch w:val="variable"/>
    <w:sig w:usb0="800002BF" w:usb1="38CF7CFA" w:usb2="00000016" w:usb3="00000000" w:csb0="00040001" w:csb1="00000000"/>
  </w:font>
  <w:font w:name="楷体">
    <w:charset w:val="86"/>
    <w:family w:val="auto"/>
    <w:pitch w:val="variable"/>
    <w:sig w:usb0="800002BF" w:usb1="38CF7CFA" w:usb2="00000016" w:usb3="00000000" w:csb0="00040001" w:csb1="00000000"/>
  </w:font>
  <w:font w:name="SimSun">
    <w:panose1 w:val="02010600030101010101"/>
    <w:charset w:val="86"/>
    <w:family w:val="auto"/>
    <w:pitch w:val="variable"/>
    <w:sig w:usb0="00000003" w:usb1="080E0000" w:usb2="00000010" w:usb3="00000000" w:csb0="00040001" w:csb1="00000000"/>
  </w:font>
  <w:font w:name="微软雅黑">
    <w:charset w:val="86"/>
    <w:family w:val="auto"/>
    <w:pitch w:val="variable"/>
    <w:sig w:usb0="80000287" w:usb1="28CF3C52" w:usb2="00000016" w:usb3="00000000" w:csb0="0004001F" w:csb1="00000000"/>
  </w:font>
  <w:font w:name="Arial">
    <w:panose1 w:val="020B0604020202020204"/>
    <w:charset w:val="00"/>
    <w:family w:val="auto"/>
    <w:pitch w:val="variable"/>
    <w:sig w:usb0="E0002AFF" w:usb1="C0007843" w:usb2="00000009" w:usb3="00000000" w:csb0="000001FF" w:csb1="00000000"/>
  </w:font>
  <w:font w:name="DengXian Light">
    <w:panose1 w:val="02010600030101010101"/>
    <w:charset w:val="86"/>
    <w:family w:val="auto"/>
    <w:pitch w:val="variable"/>
    <w:sig w:usb0="A00002BF" w:usb1="38CF7CFA" w:usb2="00000016" w:usb3="00000000" w:csb0="0004000F" w:csb1="00000000"/>
  </w:font>
  <w:font w:name="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D90C45" w14:textId="353BC144" w:rsidR="00CE6BF4" w:rsidRDefault="0012059E">
    <w:pPr>
      <w:ind w:firstLineChars="1150" w:firstLine="2415"/>
      <w:rPr>
        <w:color w:val="000000"/>
        <w:szCs w:val="21"/>
      </w:rPr>
    </w:pPr>
    <w:r>
      <w:rPr>
        <w:rFonts w:hint="eastAsia"/>
        <w:color w:val="000000"/>
        <w:szCs w:val="21"/>
      </w:rPr>
      <w:t>名师解读，权威剖析，独家奉献，打造不一样的高考！</w:t>
    </w:r>
    <w:r w:rsidR="00322F8F">
      <w:rPr>
        <w:noProof/>
      </w:rPr>
      <w:drawing>
        <wp:anchor distT="0" distB="0" distL="114300" distR="114300" simplePos="0" relativeHeight="251658240" behindDoc="1" locked="0" layoutInCell="1" allowOverlap="1" wp14:anchorId="515931BA" wp14:editId="3C8E2C06">
          <wp:simplePos x="0" y="0"/>
          <wp:positionH relativeFrom="column">
            <wp:posOffset>1174115</wp:posOffset>
          </wp:positionH>
          <wp:positionV relativeFrom="paragraph">
            <wp:posOffset>-139065</wp:posOffset>
          </wp:positionV>
          <wp:extent cx="276225" cy="323850"/>
          <wp:effectExtent l="0" t="0" r="3175" b="6350"/>
          <wp:wrapNone/>
          <wp:docPr id="3" name="Picture 7" descr="说明: 学科网LOGO源文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说明: 学科网LOGO源文件"/>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6225" cy="323850"/>
                  </a:xfrm>
                  <a:prstGeom prst="rect">
                    <a:avLst/>
                  </a:prstGeom>
                  <a:noFill/>
                  <a:ln>
                    <a:noFill/>
                  </a:ln>
                </pic:spPr>
              </pic:pic>
            </a:graphicData>
          </a:graphic>
          <wp14:sizeRelH relativeFrom="page">
            <wp14:pctWidth>0</wp14:pctWidth>
          </wp14:sizeRelH>
          <wp14:sizeRelV relativeFrom="page">
            <wp14:pctHeight>0</wp14:pctHeight>
          </wp14:sizeRelV>
        </wp:anchor>
      </w:drawing>
    </w:r>
    <w:r w:rsidR="00322F8F">
      <w:rPr>
        <w:noProof/>
        <w:color w:val="000000"/>
        <w:szCs w:val="21"/>
      </w:rPr>
      <mc:AlternateContent>
        <mc:Choice Requires="wps">
          <w:drawing>
            <wp:anchor distT="0" distB="0" distL="114300" distR="114300" simplePos="0" relativeHeight="251657216" behindDoc="0" locked="0" layoutInCell="1" allowOverlap="1" wp14:anchorId="65D59984" wp14:editId="03A03B6F">
              <wp:simplePos x="0" y="0"/>
              <wp:positionH relativeFrom="margin">
                <wp:align>right</wp:align>
              </wp:positionH>
              <wp:positionV relativeFrom="paragraph">
                <wp:posOffset>0</wp:posOffset>
              </wp:positionV>
              <wp:extent cx="123825" cy="140335"/>
              <wp:effectExtent l="0" t="0" r="3175" b="12065"/>
              <wp:wrapNone/>
              <wp:docPr id="4"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3825" cy="140335"/>
                      </a:xfrm>
                      <a:prstGeom prst="rect">
                        <a:avLst/>
                      </a:prstGeom>
                      <a:noFill/>
                      <a:ln w="9525">
                        <a:noFill/>
                        <a:miter/>
                      </a:ln>
                    </wps:spPr>
                    <wps:txbx>
                      <w:txbxContent>
                        <w:p w14:paraId="4E6F3AD6" w14:textId="77777777" w:rsidR="00CE6BF4" w:rsidRDefault="00430662">
                          <w:pPr>
                            <w:snapToGrid w:val="0"/>
                            <w:rPr>
                              <w:sz w:val="18"/>
                            </w:rPr>
                          </w:pPr>
                          <w:r>
                            <w:rPr>
                              <w:rFonts w:hint="eastAsia"/>
                              <w:sz w:val="18"/>
                            </w:rPr>
                            <w:fldChar w:fldCharType="begin"/>
                          </w:r>
                          <w:r w:rsidR="0012059E">
                            <w:rPr>
                              <w:rFonts w:hint="eastAsia"/>
                              <w:sz w:val="18"/>
                            </w:rPr>
                            <w:instrText xml:space="preserve"> PAGE  \* MERGEFORMAT </w:instrText>
                          </w:r>
                          <w:r>
                            <w:rPr>
                              <w:rFonts w:hint="eastAsia"/>
                              <w:sz w:val="18"/>
                            </w:rPr>
                            <w:fldChar w:fldCharType="separate"/>
                          </w:r>
                          <w:r w:rsidR="00322F8F">
                            <w:rPr>
                              <w:noProof/>
                              <w:sz w:val="18"/>
                            </w:rPr>
                            <w:t>19</w:t>
                          </w:r>
                          <w:r>
                            <w:rPr>
                              <w:rFonts w:hint="eastAsia"/>
                              <w:sz w:val="18"/>
                            </w:rPr>
                            <w:fldChar w:fldCharType="end"/>
                          </w:r>
                        </w:p>
                      </w:txbxContent>
                    </wps:txbx>
                    <wps:bodyPr wrap="none" lIns="0" tIns="0" rIns="0" bIns="0" upright="1">
                      <a:spAutoFit/>
                    </wps:bodyPr>
                  </wps:wsp>
                </a:graphicData>
              </a:graphic>
              <wp14:sizeRelH relativeFrom="page">
                <wp14:pctWidth>0</wp14:pctWidth>
              </wp14:sizeRelH>
              <wp14:sizeRelV relativeFrom="page">
                <wp14:pctHeight>0</wp14:pctHeight>
              </wp14:sizeRelV>
            </wp:anchor>
          </w:drawing>
        </mc:Choice>
        <mc:Fallback>
          <w:pict>
            <v:rect w14:anchorId="65D59984" id="Rectangle 6" o:spid="_x0000_s1026" style="position:absolute;left:0;text-align:left;margin-left:-41.45pt;margin-top:0;width:9.75pt;height:11.05pt;z-index:251657216;visibility:visible;mso-wrap-style:non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" filled="f" stroked="f">
              <v:path arrowok="t"/>
              <v:textbox style="mso-fit-shape-to-text:t" inset="0,0,0,0">
                <w:txbxContent>
                  <w:p w14:paraId="4E6F3AD6" w14:textId="77777777" w:rsidR="00CE6BF4" w:rsidRDefault="00430662">
                    <w:pPr>
                      <w:snapToGrid w:val="0"/>
                      <w:rPr>
                        <w:sz w:val="18"/>
                      </w:rPr>
                    </w:pPr>
                    <w:r>
                      <w:rPr>
                        <w:rFonts w:hint="eastAsia"/>
                        <w:sz w:val="18"/>
                      </w:rPr>
                      <w:fldChar w:fldCharType="begin"/>
                    </w:r>
                    <w:r w:rsidR="0012059E">
                      <w:rPr>
                        <w:rFonts w:hint="eastAsia"/>
                        <w:sz w:val="18"/>
                      </w:rPr>
                      <w:instrText xml:space="preserve"> PAGE  \* MERGEFORMAT </w:instrText>
                    </w:r>
                    <w:r>
                      <w:rPr>
                        <w:rFonts w:hint="eastAsia"/>
                        <w:sz w:val="18"/>
                      </w:rPr>
                      <w:fldChar w:fldCharType="separate"/>
                    </w:r>
                    <w:r w:rsidR="00322F8F">
                      <w:rPr>
                        <w:noProof/>
                        <w:sz w:val="18"/>
                      </w:rPr>
                      <w:t>19</w:t>
                    </w:r>
                    <w:r>
                      <w:rPr>
                        <w:rFonts w:hint="eastAsia"/>
                        <w:sz w:val="18"/>
                      </w:rPr>
                      <w:fldChar w:fldCharType="end"/>
                    </w:r>
                  </w:p>
                </w:txbxContent>
              </v:textbox>
              <w10:wrap anchorx="margin"/>
            </v:rect>
          </w:pict>
        </mc:Fallback>
      </mc:AlternateConten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B6F01BE" w14:textId="77777777" w:rsidR="00493591" w:rsidRDefault="00493591" w:rsidP="00CE6BF4">
      <w:r>
        <w:separator/>
      </w:r>
    </w:p>
  </w:footnote>
  <w:footnote w:type="continuationSeparator" w:id="0">
    <w:p w14:paraId="77BA6908" w14:textId="77777777" w:rsidR="00493591" w:rsidRDefault="00493591" w:rsidP="00CE6BF4">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A8814B" w14:textId="53A15E43" w:rsidR="00CE6BF4" w:rsidRDefault="00322F8F">
    <w:pPr>
      <w:pStyle w:val="a9"/>
      <w:pBdr>
        <w:bottom w:val="none" w:sz="0" w:space="0" w:color="auto"/>
      </w:pBdr>
      <w:rPr>
        <w:rFonts w:ascii="微软雅黑" w:eastAsia="微软雅黑" w:hAnsi="微软雅黑" w:cs="微软雅黑"/>
        <w:b/>
        <w:color w:val="CC0000"/>
        <w:sz w:val="28"/>
        <w:szCs w:val="28"/>
      </w:rPr>
    </w:pPr>
    <w:r>
      <w:rPr>
        <w:noProof/>
      </w:rPr>
      <w:drawing>
        <wp:anchor distT="0" distB="0" distL="114300" distR="114300" simplePos="0" relativeHeight="251659264" behindDoc="0" locked="0" layoutInCell="1" allowOverlap="1" wp14:anchorId="6D3F7266" wp14:editId="26FD0479">
          <wp:simplePos x="0" y="0"/>
          <wp:positionH relativeFrom="column">
            <wp:posOffset>-693420</wp:posOffset>
          </wp:positionH>
          <wp:positionV relativeFrom="paragraph">
            <wp:posOffset>-464185</wp:posOffset>
          </wp:positionV>
          <wp:extent cx="7538720" cy="857250"/>
          <wp:effectExtent l="0" t="0" r="5080" b="6350"/>
          <wp:wrapSquare wrapText="bothSides"/>
          <wp:docPr id="5" name="图片 3" descr="说明: 2017年高考试题word模板-页眉.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说明: 2017年高考试题word模板-页眉.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38720" cy="8572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6192" behindDoc="1" locked="0" layoutInCell="1" allowOverlap="1" wp14:anchorId="3614A70B" wp14:editId="69D9B59B">
          <wp:simplePos x="0" y="0"/>
          <wp:positionH relativeFrom="column">
            <wp:posOffset>-775335</wp:posOffset>
          </wp:positionH>
          <wp:positionV relativeFrom="paragraph">
            <wp:posOffset>219710</wp:posOffset>
          </wp:positionV>
          <wp:extent cx="7360920" cy="8888095"/>
          <wp:effectExtent l="0" t="0" r="5080" b="1905"/>
          <wp:wrapNone/>
          <wp:docPr id="1" name="Picture 8" descr="说明: C:\Users\Administrator\Desktop\2016高考试题word版专用-水印.jpg2016高考试题word版专用-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说明: C:\Users\Administrator\Desktop\2016高考试题word版专用-水印.jpg2016高考试题word版专用-水印"/>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360920" cy="88880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0F0A3864"/>
    <w:lvl w:ilvl="0">
      <w:start w:val="1"/>
      <w:numFmt w:val="bullet"/>
      <w:lvlText w:val=""/>
      <w:lvlJc w:val="left"/>
      <w:pPr>
        <w:tabs>
          <w:tab w:val="num" w:pos="0"/>
        </w:tabs>
        <w:ind w:left="0" w:firstLine="0"/>
      </w:pPr>
      <w:rPr>
        <w:rFonts w:ascii="Wingdings" w:hAnsi="Wingdings"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E6D2A1F"/>
    <w:multiLevelType w:val="hybridMultilevel"/>
    <w:tmpl w:val="1C38DCAC"/>
    <w:lvl w:ilvl="0" w:tplc="92FA1D5E">
      <w:start w:val="1"/>
      <w:numFmt w:val="decimalEnclosedCircle"/>
      <w:lvlText w:val="%1"/>
      <w:lvlJc w:val="left"/>
      <w:pPr>
        <w:ind w:left="825" w:hanging="360"/>
      </w:pPr>
      <w:rPr>
        <w:rFonts w:hint="default"/>
      </w:rPr>
    </w:lvl>
    <w:lvl w:ilvl="1" w:tplc="04090019" w:tentative="1">
      <w:start w:val="1"/>
      <w:numFmt w:val="lowerLetter"/>
      <w:lvlText w:val="%2)"/>
      <w:lvlJc w:val="left"/>
      <w:pPr>
        <w:ind w:left="1305" w:hanging="420"/>
      </w:pPr>
    </w:lvl>
    <w:lvl w:ilvl="2" w:tplc="0409001B" w:tentative="1">
      <w:start w:val="1"/>
      <w:numFmt w:val="lowerRoman"/>
      <w:lvlText w:val="%3."/>
      <w:lvlJc w:val="right"/>
      <w:pPr>
        <w:ind w:left="1725" w:hanging="420"/>
      </w:pPr>
    </w:lvl>
    <w:lvl w:ilvl="3" w:tplc="0409000F" w:tentative="1">
      <w:start w:val="1"/>
      <w:numFmt w:val="decimal"/>
      <w:lvlText w:val="%4."/>
      <w:lvlJc w:val="left"/>
      <w:pPr>
        <w:ind w:left="2145" w:hanging="420"/>
      </w:pPr>
    </w:lvl>
    <w:lvl w:ilvl="4" w:tplc="04090019" w:tentative="1">
      <w:start w:val="1"/>
      <w:numFmt w:val="lowerLetter"/>
      <w:lvlText w:val="%5)"/>
      <w:lvlJc w:val="left"/>
      <w:pPr>
        <w:ind w:left="2565" w:hanging="420"/>
      </w:pPr>
    </w:lvl>
    <w:lvl w:ilvl="5" w:tplc="0409001B" w:tentative="1">
      <w:start w:val="1"/>
      <w:numFmt w:val="lowerRoman"/>
      <w:lvlText w:val="%6."/>
      <w:lvlJc w:val="right"/>
      <w:pPr>
        <w:ind w:left="2985" w:hanging="420"/>
      </w:pPr>
    </w:lvl>
    <w:lvl w:ilvl="6" w:tplc="0409000F" w:tentative="1">
      <w:start w:val="1"/>
      <w:numFmt w:val="decimal"/>
      <w:lvlText w:val="%7."/>
      <w:lvlJc w:val="left"/>
      <w:pPr>
        <w:ind w:left="3405" w:hanging="420"/>
      </w:pPr>
    </w:lvl>
    <w:lvl w:ilvl="7" w:tplc="04090019" w:tentative="1">
      <w:start w:val="1"/>
      <w:numFmt w:val="lowerLetter"/>
      <w:lvlText w:val="%8)"/>
      <w:lvlJc w:val="left"/>
      <w:pPr>
        <w:ind w:left="3825" w:hanging="420"/>
      </w:pPr>
    </w:lvl>
    <w:lvl w:ilvl="8" w:tplc="0409001B" w:tentative="1">
      <w:start w:val="1"/>
      <w:numFmt w:val="lowerRoman"/>
      <w:lvlText w:val="%9."/>
      <w:lvlJc w:val="right"/>
      <w:pPr>
        <w:ind w:left="4245" w:hanging="420"/>
      </w:pPr>
    </w:lvl>
  </w:abstractNum>
  <w:abstractNum w:abstractNumId="2">
    <w:nsid w:val="17F25C16"/>
    <w:multiLevelType w:val="hybridMultilevel"/>
    <w:tmpl w:val="32FA1D80"/>
    <w:lvl w:ilvl="0" w:tplc="BB486D86">
      <w:start w:val="1"/>
      <w:numFmt w:val="decimal"/>
      <w:lvlText w:val="%1."/>
      <w:lvlJc w:val="left"/>
      <w:pPr>
        <w:ind w:left="1080" w:hanging="360"/>
      </w:pPr>
      <w:rPr>
        <w:rFonts w:hint="default"/>
      </w:r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3">
    <w:nsid w:val="21EE626D"/>
    <w:multiLevelType w:val="hybridMultilevel"/>
    <w:tmpl w:val="287A4378"/>
    <w:lvl w:ilvl="0" w:tplc="9572AB88">
      <w:start w:val="1"/>
      <w:numFmt w:val="japaneseCounting"/>
      <w:lvlText w:val="%1、"/>
      <w:lvlJc w:val="left"/>
      <w:pPr>
        <w:ind w:left="810" w:hanging="81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2F476662"/>
    <w:multiLevelType w:val="hybridMultilevel"/>
    <w:tmpl w:val="E766BF56"/>
    <w:lvl w:ilvl="0" w:tplc="B06C93E2">
      <w:start w:val="1"/>
      <w:numFmt w:val="decimalEnclosedCircle"/>
      <w:lvlText w:val="%1"/>
      <w:lvlJc w:val="left"/>
      <w:pPr>
        <w:ind w:left="825" w:hanging="360"/>
      </w:pPr>
      <w:rPr>
        <w:rFonts w:hint="default"/>
      </w:rPr>
    </w:lvl>
    <w:lvl w:ilvl="1" w:tplc="04090019" w:tentative="1">
      <w:start w:val="1"/>
      <w:numFmt w:val="lowerLetter"/>
      <w:lvlText w:val="%2)"/>
      <w:lvlJc w:val="left"/>
      <w:pPr>
        <w:ind w:left="1305" w:hanging="420"/>
      </w:pPr>
    </w:lvl>
    <w:lvl w:ilvl="2" w:tplc="0409001B" w:tentative="1">
      <w:start w:val="1"/>
      <w:numFmt w:val="lowerRoman"/>
      <w:lvlText w:val="%3."/>
      <w:lvlJc w:val="right"/>
      <w:pPr>
        <w:ind w:left="1725" w:hanging="420"/>
      </w:pPr>
    </w:lvl>
    <w:lvl w:ilvl="3" w:tplc="0409000F" w:tentative="1">
      <w:start w:val="1"/>
      <w:numFmt w:val="decimal"/>
      <w:lvlText w:val="%4."/>
      <w:lvlJc w:val="left"/>
      <w:pPr>
        <w:ind w:left="2145" w:hanging="420"/>
      </w:pPr>
    </w:lvl>
    <w:lvl w:ilvl="4" w:tplc="04090019" w:tentative="1">
      <w:start w:val="1"/>
      <w:numFmt w:val="lowerLetter"/>
      <w:lvlText w:val="%5)"/>
      <w:lvlJc w:val="left"/>
      <w:pPr>
        <w:ind w:left="2565" w:hanging="420"/>
      </w:pPr>
    </w:lvl>
    <w:lvl w:ilvl="5" w:tplc="0409001B" w:tentative="1">
      <w:start w:val="1"/>
      <w:numFmt w:val="lowerRoman"/>
      <w:lvlText w:val="%6."/>
      <w:lvlJc w:val="right"/>
      <w:pPr>
        <w:ind w:left="2985" w:hanging="420"/>
      </w:pPr>
    </w:lvl>
    <w:lvl w:ilvl="6" w:tplc="0409000F" w:tentative="1">
      <w:start w:val="1"/>
      <w:numFmt w:val="decimal"/>
      <w:lvlText w:val="%7."/>
      <w:lvlJc w:val="left"/>
      <w:pPr>
        <w:ind w:left="3405" w:hanging="420"/>
      </w:pPr>
    </w:lvl>
    <w:lvl w:ilvl="7" w:tplc="04090019" w:tentative="1">
      <w:start w:val="1"/>
      <w:numFmt w:val="lowerLetter"/>
      <w:lvlText w:val="%8)"/>
      <w:lvlJc w:val="left"/>
      <w:pPr>
        <w:ind w:left="3825" w:hanging="420"/>
      </w:pPr>
    </w:lvl>
    <w:lvl w:ilvl="8" w:tplc="0409001B" w:tentative="1">
      <w:start w:val="1"/>
      <w:numFmt w:val="lowerRoman"/>
      <w:lvlText w:val="%9."/>
      <w:lvlJc w:val="right"/>
      <w:pPr>
        <w:ind w:left="4245" w:hanging="420"/>
      </w:pPr>
    </w:lvl>
  </w:abstractNum>
  <w:abstractNum w:abstractNumId="5">
    <w:nsid w:val="3A3843C2"/>
    <w:multiLevelType w:val="hybridMultilevel"/>
    <w:tmpl w:val="76AC2A4A"/>
    <w:lvl w:ilvl="0" w:tplc="55E48804">
      <w:start w:val="1"/>
      <w:numFmt w:val="decimal"/>
      <w:lvlText w:val="%1．"/>
      <w:lvlJc w:val="left"/>
      <w:pPr>
        <w:ind w:left="720" w:hanging="720"/>
      </w:pPr>
      <w:rPr>
        <w:rFonts w:hAnsi="Times New Roman"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3AB8525B"/>
    <w:multiLevelType w:val="hybridMultilevel"/>
    <w:tmpl w:val="68A4F380"/>
    <w:lvl w:ilvl="0" w:tplc="F6F6F08A">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434E43F5"/>
    <w:multiLevelType w:val="hybridMultilevel"/>
    <w:tmpl w:val="AE2A2D22"/>
    <w:lvl w:ilvl="0" w:tplc="2EF60B08">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nsid w:val="46F1582D"/>
    <w:multiLevelType w:val="hybridMultilevel"/>
    <w:tmpl w:val="AFEA16D6"/>
    <w:lvl w:ilvl="0" w:tplc="91920E6C">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nsid w:val="557546BB"/>
    <w:multiLevelType w:val="singleLevel"/>
    <w:tmpl w:val="557546BB"/>
    <w:lvl w:ilvl="0">
      <w:start w:val="12"/>
      <w:numFmt w:val="decimal"/>
      <w:suff w:val="nothing"/>
      <w:lvlText w:val="%1."/>
      <w:lvlJc w:val="left"/>
      <w:pPr>
        <w:ind w:left="0" w:firstLine="0"/>
      </w:pPr>
    </w:lvl>
  </w:abstractNum>
  <w:abstractNum w:abstractNumId="10">
    <w:nsid w:val="5575546E"/>
    <w:multiLevelType w:val="singleLevel"/>
    <w:tmpl w:val="5575546E"/>
    <w:lvl w:ilvl="0">
      <w:start w:val="30"/>
      <w:numFmt w:val="decimal"/>
      <w:suff w:val="nothing"/>
      <w:lvlText w:val="%1."/>
      <w:lvlJc w:val="left"/>
    </w:lvl>
  </w:abstractNum>
  <w:abstractNum w:abstractNumId="11">
    <w:nsid w:val="557555C5"/>
    <w:multiLevelType w:val="singleLevel"/>
    <w:tmpl w:val="557555C5"/>
    <w:lvl w:ilvl="0">
      <w:start w:val="1"/>
      <w:numFmt w:val="upperLetter"/>
      <w:suff w:val="nothing"/>
      <w:lvlText w:val="%1."/>
      <w:lvlJc w:val="left"/>
    </w:lvl>
  </w:abstractNum>
  <w:abstractNum w:abstractNumId="12">
    <w:nsid w:val="55755659"/>
    <w:multiLevelType w:val="singleLevel"/>
    <w:tmpl w:val="55755659"/>
    <w:lvl w:ilvl="0">
      <w:start w:val="32"/>
      <w:numFmt w:val="decimal"/>
      <w:suff w:val="nothing"/>
      <w:lvlText w:val="%1."/>
      <w:lvlJc w:val="left"/>
    </w:lvl>
  </w:abstractNum>
  <w:abstractNum w:abstractNumId="13">
    <w:nsid w:val="557558D8"/>
    <w:multiLevelType w:val="singleLevel"/>
    <w:tmpl w:val="557558D8"/>
    <w:lvl w:ilvl="0">
      <w:start w:val="1"/>
      <w:numFmt w:val="upperLetter"/>
      <w:suff w:val="nothing"/>
      <w:lvlText w:val="%1."/>
      <w:lvlJc w:val="left"/>
    </w:lvl>
  </w:abstractNum>
  <w:abstractNum w:abstractNumId="14">
    <w:nsid w:val="55755952"/>
    <w:multiLevelType w:val="singleLevel"/>
    <w:tmpl w:val="55755952"/>
    <w:lvl w:ilvl="0">
      <w:start w:val="34"/>
      <w:numFmt w:val="decimal"/>
      <w:suff w:val="nothing"/>
      <w:lvlText w:val="%1."/>
      <w:lvlJc w:val="left"/>
    </w:lvl>
  </w:abstractNum>
  <w:abstractNum w:abstractNumId="15">
    <w:nsid w:val="5575599A"/>
    <w:multiLevelType w:val="singleLevel"/>
    <w:tmpl w:val="5575599A"/>
    <w:lvl w:ilvl="0">
      <w:start w:val="1"/>
      <w:numFmt w:val="upperLetter"/>
      <w:suff w:val="nothing"/>
      <w:lvlText w:val="%1."/>
      <w:lvlJc w:val="left"/>
    </w:lvl>
  </w:abstractNum>
  <w:abstractNum w:abstractNumId="16">
    <w:nsid w:val="55755B06"/>
    <w:multiLevelType w:val="singleLevel"/>
    <w:tmpl w:val="55755B06"/>
    <w:lvl w:ilvl="0">
      <w:start w:val="35"/>
      <w:numFmt w:val="decimal"/>
      <w:suff w:val="nothing"/>
      <w:lvlText w:val="%1."/>
      <w:lvlJc w:val="left"/>
    </w:lvl>
  </w:abstractNum>
  <w:abstractNum w:abstractNumId="17">
    <w:nsid w:val="55755B4F"/>
    <w:multiLevelType w:val="singleLevel"/>
    <w:tmpl w:val="55755B4F"/>
    <w:lvl w:ilvl="0">
      <w:start w:val="1"/>
      <w:numFmt w:val="upperLetter"/>
      <w:suff w:val="nothing"/>
      <w:lvlText w:val="%1."/>
      <w:lvlJc w:val="left"/>
    </w:lvl>
  </w:abstractNum>
  <w:abstractNum w:abstractNumId="18">
    <w:nsid w:val="626178EA"/>
    <w:multiLevelType w:val="hybridMultilevel"/>
    <w:tmpl w:val="9B942902"/>
    <w:lvl w:ilvl="0" w:tplc="0FA45A02">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nsid w:val="6E910BD0"/>
    <w:multiLevelType w:val="hybridMultilevel"/>
    <w:tmpl w:val="77EE6F98"/>
    <w:lvl w:ilvl="0" w:tplc="E69A4FE4">
      <w:start w:val="1"/>
      <w:numFmt w:val="decimalEnclosedCircle"/>
      <w:lvlText w:val="%1"/>
      <w:lvlJc w:val="left"/>
      <w:pPr>
        <w:ind w:left="825" w:hanging="360"/>
      </w:pPr>
      <w:rPr>
        <w:rFonts w:hint="default"/>
      </w:rPr>
    </w:lvl>
    <w:lvl w:ilvl="1" w:tplc="04090019" w:tentative="1">
      <w:start w:val="1"/>
      <w:numFmt w:val="lowerLetter"/>
      <w:lvlText w:val="%2)"/>
      <w:lvlJc w:val="left"/>
      <w:pPr>
        <w:ind w:left="1305" w:hanging="420"/>
      </w:pPr>
    </w:lvl>
    <w:lvl w:ilvl="2" w:tplc="0409001B" w:tentative="1">
      <w:start w:val="1"/>
      <w:numFmt w:val="lowerRoman"/>
      <w:lvlText w:val="%3."/>
      <w:lvlJc w:val="right"/>
      <w:pPr>
        <w:ind w:left="1725" w:hanging="420"/>
      </w:pPr>
    </w:lvl>
    <w:lvl w:ilvl="3" w:tplc="0409000F" w:tentative="1">
      <w:start w:val="1"/>
      <w:numFmt w:val="decimal"/>
      <w:lvlText w:val="%4."/>
      <w:lvlJc w:val="left"/>
      <w:pPr>
        <w:ind w:left="2145" w:hanging="420"/>
      </w:pPr>
    </w:lvl>
    <w:lvl w:ilvl="4" w:tplc="04090019" w:tentative="1">
      <w:start w:val="1"/>
      <w:numFmt w:val="lowerLetter"/>
      <w:lvlText w:val="%5)"/>
      <w:lvlJc w:val="left"/>
      <w:pPr>
        <w:ind w:left="2565" w:hanging="420"/>
      </w:pPr>
    </w:lvl>
    <w:lvl w:ilvl="5" w:tplc="0409001B" w:tentative="1">
      <w:start w:val="1"/>
      <w:numFmt w:val="lowerRoman"/>
      <w:lvlText w:val="%6."/>
      <w:lvlJc w:val="right"/>
      <w:pPr>
        <w:ind w:left="2985" w:hanging="420"/>
      </w:pPr>
    </w:lvl>
    <w:lvl w:ilvl="6" w:tplc="0409000F" w:tentative="1">
      <w:start w:val="1"/>
      <w:numFmt w:val="decimal"/>
      <w:lvlText w:val="%7."/>
      <w:lvlJc w:val="left"/>
      <w:pPr>
        <w:ind w:left="3405" w:hanging="420"/>
      </w:pPr>
    </w:lvl>
    <w:lvl w:ilvl="7" w:tplc="04090019" w:tentative="1">
      <w:start w:val="1"/>
      <w:numFmt w:val="lowerLetter"/>
      <w:lvlText w:val="%8)"/>
      <w:lvlJc w:val="left"/>
      <w:pPr>
        <w:ind w:left="3825" w:hanging="420"/>
      </w:pPr>
    </w:lvl>
    <w:lvl w:ilvl="8" w:tplc="0409001B" w:tentative="1">
      <w:start w:val="1"/>
      <w:numFmt w:val="lowerRoman"/>
      <w:lvlText w:val="%9."/>
      <w:lvlJc w:val="right"/>
      <w:pPr>
        <w:ind w:left="4245" w:hanging="420"/>
      </w:pPr>
    </w:lvl>
  </w:abstractNum>
  <w:abstractNum w:abstractNumId="20">
    <w:nsid w:val="770712C2"/>
    <w:multiLevelType w:val="hybridMultilevel"/>
    <w:tmpl w:val="378204D2"/>
    <w:lvl w:ilvl="0" w:tplc="C206DC34">
      <w:start w:val="1"/>
      <w:numFmt w:val="decimal"/>
      <w:lvlText w:val="（%1）"/>
      <w:lvlJc w:val="left"/>
      <w:pPr>
        <w:tabs>
          <w:tab w:val="num" w:pos="615"/>
        </w:tabs>
        <w:ind w:left="615" w:hanging="615"/>
      </w:pPr>
      <w:rPr>
        <w:rFonts w:cs="Times New Roman" w:hint="default"/>
      </w:rPr>
    </w:lvl>
    <w:lvl w:ilvl="1" w:tplc="04090019" w:tentative="1">
      <w:start w:val="1"/>
      <w:numFmt w:val="lowerLetter"/>
      <w:lvlText w:val="%2)"/>
      <w:lvlJc w:val="left"/>
      <w:pPr>
        <w:tabs>
          <w:tab w:val="num" w:pos="840"/>
        </w:tabs>
        <w:ind w:left="840" w:hanging="420"/>
      </w:pPr>
      <w:rPr>
        <w:rFonts w:cs="Times New Roman"/>
      </w:rPr>
    </w:lvl>
    <w:lvl w:ilvl="2" w:tplc="0409001B" w:tentative="1">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21">
    <w:nsid w:val="799C2A35"/>
    <w:multiLevelType w:val="hybridMultilevel"/>
    <w:tmpl w:val="93243F9A"/>
    <w:lvl w:ilvl="0" w:tplc="C33C5FF4">
      <w:start w:val="1"/>
      <w:numFmt w:val="decimalEnclosedCircle"/>
      <w:lvlText w:val="%1"/>
      <w:lvlJc w:val="left"/>
      <w:pPr>
        <w:ind w:left="714" w:hanging="360"/>
      </w:pPr>
      <w:rPr>
        <w:rFonts w:hint="default"/>
      </w:rPr>
    </w:lvl>
    <w:lvl w:ilvl="1" w:tplc="04090019" w:tentative="1">
      <w:start w:val="1"/>
      <w:numFmt w:val="lowerLetter"/>
      <w:lvlText w:val="%2)"/>
      <w:lvlJc w:val="left"/>
      <w:pPr>
        <w:ind w:left="1194" w:hanging="420"/>
      </w:pPr>
    </w:lvl>
    <w:lvl w:ilvl="2" w:tplc="0409001B" w:tentative="1">
      <w:start w:val="1"/>
      <w:numFmt w:val="lowerRoman"/>
      <w:lvlText w:val="%3."/>
      <w:lvlJc w:val="right"/>
      <w:pPr>
        <w:ind w:left="1614" w:hanging="420"/>
      </w:pPr>
    </w:lvl>
    <w:lvl w:ilvl="3" w:tplc="0409000F" w:tentative="1">
      <w:start w:val="1"/>
      <w:numFmt w:val="decimal"/>
      <w:lvlText w:val="%4."/>
      <w:lvlJc w:val="left"/>
      <w:pPr>
        <w:ind w:left="2034" w:hanging="420"/>
      </w:pPr>
    </w:lvl>
    <w:lvl w:ilvl="4" w:tplc="04090019" w:tentative="1">
      <w:start w:val="1"/>
      <w:numFmt w:val="lowerLetter"/>
      <w:lvlText w:val="%5)"/>
      <w:lvlJc w:val="left"/>
      <w:pPr>
        <w:ind w:left="2454" w:hanging="420"/>
      </w:pPr>
    </w:lvl>
    <w:lvl w:ilvl="5" w:tplc="0409001B" w:tentative="1">
      <w:start w:val="1"/>
      <w:numFmt w:val="lowerRoman"/>
      <w:lvlText w:val="%6."/>
      <w:lvlJc w:val="right"/>
      <w:pPr>
        <w:ind w:left="2874" w:hanging="420"/>
      </w:pPr>
    </w:lvl>
    <w:lvl w:ilvl="6" w:tplc="0409000F" w:tentative="1">
      <w:start w:val="1"/>
      <w:numFmt w:val="decimal"/>
      <w:lvlText w:val="%7."/>
      <w:lvlJc w:val="left"/>
      <w:pPr>
        <w:ind w:left="3294" w:hanging="420"/>
      </w:pPr>
    </w:lvl>
    <w:lvl w:ilvl="7" w:tplc="04090019" w:tentative="1">
      <w:start w:val="1"/>
      <w:numFmt w:val="lowerLetter"/>
      <w:lvlText w:val="%8)"/>
      <w:lvlJc w:val="left"/>
      <w:pPr>
        <w:ind w:left="3714" w:hanging="420"/>
      </w:pPr>
    </w:lvl>
    <w:lvl w:ilvl="8" w:tplc="0409001B" w:tentative="1">
      <w:start w:val="1"/>
      <w:numFmt w:val="lowerRoman"/>
      <w:lvlText w:val="%9."/>
      <w:lvlJc w:val="right"/>
      <w:pPr>
        <w:ind w:left="4134" w:hanging="420"/>
      </w:pPr>
    </w:lvl>
  </w:abstractNum>
  <w:num w:numId="1">
    <w:abstractNumId w:val="5"/>
  </w:num>
  <w:num w:numId="2">
    <w:abstractNumId w:val="20"/>
  </w:num>
  <w:num w:numId="3">
    <w:abstractNumId w:val="21"/>
  </w:num>
  <w:num w:numId="4">
    <w:abstractNumId w:val="4"/>
  </w:num>
  <w:num w:numId="5">
    <w:abstractNumId w:val="1"/>
  </w:num>
  <w:num w:numId="6">
    <w:abstractNumId w:val="19"/>
  </w:num>
  <w:num w:numId="7">
    <w:abstractNumId w:val="18"/>
  </w:num>
  <w:num w:numId="8">
    <w:abstractNumId w:val="8"/>
  </w:num>
  <w:num w:numId="9">
    <w:abstractNumId w:val="6"/>
  </w:num>
  <w:num w:numId="10">
    <w:abstractNumId w:val="2"/>
  </w:num>
  <w:num w:numId="11">
    <w:abstractNumId w:val="9"/>
    <w:lvlOverride w:ilvl="0">
      <w:startOverride w:val="12"/>
    </w:lvlOverride>
  </w:num>
  <w:num w:numId="12">
    <w:abstractNumId w:val="10"/>
  </w:num>
  <w:num w:numId="13">
    <w:abstractNumId w:val="11"/>
  </w:num>
  <w:num w:numId="14">
    <w:abstractNumId w:val="12"/>
  </w:num>
  <w:num w:numId="15">
    <w:abstractNumId w:val="13"/>
  </w:num>
  <w:num w:numId="16">
    <w:abstractNumId w:val="14"/>
  </w:num>
  <w:num w:numId="17">
    <w:abstractNumId w:val="15"/>
  </w:num>
  <w:num w:numId="18">
    <w:abstractNumId w:val="16"/>
  </w:num>
  <w:num w:numId="19">
    <w:abstractNumId w:val="17"/>
  </w:num>
  <w:num w:numId="20">
    <w:abstractNumId w:val="3"/>
  </w:num>
  <w:num w:numId="21">
    <w:abstractNumId w:val="7"/>
  </w:num>
  <w:num w:numId="2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8"/>
  <w:removePersonalInformation/>
  <w:bordersDoNotSurroundHeader/>
  <w:bordersDoNotSurroundFooter/>
  <w:defaultTabStop w:val="420"/>
  <w:drawingGridVerticalSpacing w:val="156"/>
  <w:displayHorizontalDrawingGridEvery w:val="0"/>
  <w:displayVerticalDrawingGridEvery w:val="2"/>
  <w:characterSpacingControl w:val="compressPunctuation"/>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36B54"/>
    <w:rsid w:val="00097AA8"/>
    <w:rsid w:val="0011321E"/>
    <w:rsid w:val="0012059E"/>
    <w:rsid w:val="00150534"/>
    <w:rsid w:val="00172A27"/>
    <w:rsid w:val="002166A0"/>
    <w:rsid w:val="00237E22"/>
    <w:rsid w:val="00254170"/>
    <w:rsid w:val="00275DCB"/>
    <w:rsid w:val="00287F68"/>
    <w:rsid w:val="002E2CCC"/>
    <w:rsid w:val="00322F8F"/>
    <w:rsid w:val="00344CD3"/>
    <w:rsid w:val="00347821"/>
    <w:rsid w:val="003940B4"/>
    <w:rsid w:val="003D039C"/>
    <w:rsid w:val="004039A5"/>
    <w:rsid w:val="00430662"/>
    <w:rsid w:val="00462E23"/>
    <w:rsid w:val="0047242B"/>
    <w:rsid w:val="004932BA"/>
    <w:rsid w:val="00493591"/>
    <w:rsid w:val="004D04CE"/>
    <w:rsid w:val="004D2AA0"/>
    <w:rsid w:val="004F27B5"/>
    <w:rsid w:val="004F688B"/>
    <w:rsid w:val="00506C24"/>
    <w:rsid w:val="005867D0"/>
    <w:rsid w:val="005C2365"/>
    <w:rsid w:val="00616A96"/>
    <w:rsid w:val="006322E2"/>
    <w:rsid w:val="00661634"/>
    <w:rsid w:val="00664C8A"/>
    <w:rsid w:val="00666F4B"/>
    <w:rsid w:val="00697705"/>
    <w:rsid w:val="006D1E3E"/>
    <w:rsid w:val="006F0AC1"/>
    <w:rsid w:val="0070283C"/>
    <w:rsid w:val="00720116"/>
    <w:rsid w:val="007409DA"/>
    <w:rsid w:val="00772308"/>
    <w:rsid w:val="0077443F"/>
    <w:rsid w:val="007751A5"/>
    <w:rsid w:val="007C6C39"/>
    <w:rsid w:val="00826433"/>
    <w:rsid w:val="00882173"/>
    <w:rsid w:val="008B3732"/>
    <w:rsid w:val="009035FD"/>
    <w:rsid w:val="00950A8E"/>
    <w:rsid w:val="00974236"/>
    <w:rsid w:val="009B01EB"/>
    <w:rsid w:val="009D2717"/>
    <w:rsid w:val="009F5B93"/>
    <w:rsid w:val="009F5FC0"/>
    <w:rsid w:val="00A02601"/>
    <w:rsid w:val="00A02611"/>
    <w:rsid w:val="00A110AF"/>
    <w:rsid w:val="00A33D8A"/>
    <w:rsid w:val="00A52AB9"/>
    <w:rsid w:val="00A84FC2"/>
    <w:rsid w:val="00AF7916"/>
    <w:rsid w:val="00BB4564"/>
    <w:rsid w:val="00BC30CD"/>
    <w:rsid w:val="00BE33ED"/>
    <w:rsid w:val="00C3132A"/>
    <w:rsid w:val="00C45FD9"/>
    <w:rsid w:val="00C627CB"/>
    <w:rsid w:val="00C718E4"/>
    <w:rsid w:val="00C7411E"/>
    <w:rsid w:val="00C866F5"/>
    <w:rsid w:val="00CB5333"/>
    <w:rsid w:val="00CC2907"/>
    <w:rsid w:val="00CE6701"/>
    <w:rsid w:val="00CE6BF4"/>
    <w:rsid w:val="00CF6E86"/>
    <w:rsid w:val="00D21DE9"/>
    <w:rsid w:val="00D27FBD"/>
    <w:rsid w:val="00D654F0"/>
    <w:rsid w:val="00D91962"/>
    <w:rsid w:val="00DA549F"/>
    <w:rsid w:val="00DE23AA"/>
    <w:rsid w:val="00E120D8"/>
    <w:rsid w:val="00E16A78"/>
    <w:rsid w:val="00E277C2"/>
    <w:rsid w:val="00E30E92"/>
    <w:rsid w:val="00E35B54"/>
    <w:rsid w:val="00F055CD"/>
    <w:rsid w:val="00F37BE2"/>
    <w:rsid w:val="00F75AD2"/>
    <w:rsid w:val="00F9407A"/>
    <w:rsid w:val="00FB7B4F"/>
    <w:rsid w:val="00FD65A2"/>
    <w:rsid w:val="00FF422E"/>
    <w:rsid w:val="00FF720A"/>
    <w:rsid w:val="07A64E8C"/>
    <w:rsid w:val="0EBD1213"/>
    <w:rsid w:val="28EF5CEF"/>
    <w:rsid w:val="315B05EF"/>
    <w:rsid w:val="51496B1C"/>
    <w:rsid w:val="53E64A95"/>
    <w:rsid w:val="5A7341F3"/>
    <w:rsid w:val="62510F7A"/>
    <w:rsid w:val="6EC25BF9"/>
    <w:rsid w:val="6F595902"/>
    <w:rsid w:val="72BC1561"/>
    <w:rsid w:val="738B05FB"/>
    <w:rsid w:val="76170647"/>
    <w:rsid w:val="76FD3618"/>
    <w:rsid w:val="7D4D72C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4F9255B"/>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8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qFormat="1"/>
    <w:lsdException w:name="header" w:uiPriority="99" w:qFormat="1"/>
    <w:lsdException w:name="footer" w:uiPriority="99" w:qFormat="1"/>
    <w:lsdException w:name="caption" w:semiHidden="1" w:unhideWhenUsed="1" w:qFormat="1"/>
    <w:lsdException w:name="annotation reference" w:qFormat="1"/>
    <w:lsdException w:name="page number" w:qFormat="1"/>
    <w:lsdException w:name="Title" w:qFormat="1"/>
    <w:lsdException w:name="Default Paragraph Font" w:uiPriority="1" w:unhideWhenUsed="1" w:qFormat="1"/>
    <w:lsdException w:name="Subtitle" w:qFormat="1"/>
    <w:lsdException w:name="Hyperlink" w:uiPriority="99" w:qFormat="1"/>
    <w:lsdException w:name="Strong" w:qFormat="1"/>
    <w:lsdException w:name="Emphasis" w:qFormat="1"/>
    <w:lsdException w:name="Plain Text" w:qFormat="1"/>
    <w:lsdException w:name="HTML Top of Form" w:semiHidden="1" w:uiPriority="99" w:unhideWhenUsed="1"/>
    <w:lsdException w:name="HTML Bottom of Form" w:semiHidden="1" w:uiPriority="99" w:unhideWhenUsed="1"/>
    <w:lsdException w:name="Normal (Web)" w:uiPriority="99"/>
    <w:lsdException w:name="Normal Table"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qFormat="1"/>
    <w:lsdException w:name="Table Grid" w:semiHidden="1" w:uiPriority="39" w:unhideWhenUsed="1"/>
    <w:lsdException w:name="Table Theme" w:semiHidden="1" w:uiPriority="99" w:unhideWhenUsed="1"/>
    <w:lsdException w:name="Note Level 1" w:semiHidden="1" w:uiPriority="99" w:unhideWhenUsed="1"/>
    <w:lsdException w:name="Note Level 2" w:uiPriority="99" w:qFormat="1"/>
    <w:lsdException w:name="Note Level 3" w:semiHidden="1" w:uiPriority="99" w:unhideWhenUsed="1"/>
    <w:lsdException w:name="Note Level 4" w:semiHidden="1" w:uiPriority="99" w:unhideWhenUsed="1"/>
    <w:lsdException w:name="Note Level 5" w:semiHidden="1" w:uiPriority="99" w:unhideWhenUsed="1"/>
    <w:lsdException w:name="Note Level 6" w:semiHidden="1" w:uiPriority="99" w:unhideWhenUsed="1"/>
    <w:lsdException w:name="Note Level 7" w:semiHidden="1" w:uiPriority="99" w:unhideWhenUsed="1"/>
    <w:lsdException w:name="Note Level 8" w:semiHidden="1" w:uiPriority="99" w:unhideWhenUsed="1"/>
    <w:lsdException w:name="Note Level 9"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34"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atentStyles>
  <w:style w:type="paragraph" w:default="1" w:styleId="a">
    <w:name w:val="Normal"/>
    <w:qFormat/>
    <w:rsid w:val="00FF422E"/>
    <w:pPr>
      <w:widowControl w:val="0"/>
      <w:jc w:val="both"/>
    </w:pPr>
    <w:rPr>
      <w:kern w:val="2"/>
      <w:sz w:val="21"/>
      <w:szCs w:val="22"/>
    </w:rPr>
  </w:style>
  <w:style w:type="paragraph" w:styleId="1">
    <w:name w:val="heading 1"/>
    <w:basedOn w:val="a"/>
    <w:next w:val="a"/>
    <w:link w:val="10"/>
    <w:qFormat/>
    <w:rsid w:val="00E277C2"/>
    <w:pPr>
      <w:keepNext/>
      <w:keepLines/>
      <w:spacing w:before="340" w:after="330" w:line="578" w:lineRule="auto"/>
      <w:outlineLvl w:val="0"/>
    </w:pPr>
    <w:rPr>
      <w:b/>
      <w:bCs/>
      <w:kern w:val="44"/>
      <w:sz w:val="44"/>
      <w:szCs w:val="44"/>
    </w:rPr>
  </w:style>
  <w:style w:type="paragraph" w:styleId="2">
    <w:name w:val="heading 2"/>
    <w:basedOn w:val="a"/>
    <w:next w:val="a"/>
    <w:link w:val="20"/>
    <w:qFormat/>
    <w:rsid w:val="005867D0"/>
    <w:pPr>
      <w:spacing w:before="100" w:beforeAutospacing="1" w:after="100" w:afterAutospacing="1"/>
      <w:jc w:val="left"/>
      <w:outlineLvl w:val="1"/>
    </w:pPr>
    <w:rPr>
      <w:rFonts w:ascii="宋体" w:hAnsi="宋体" w:cs="宋体"/>
      <w:b/>
      <w:kern w:val="0"/>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qFormat/>
    <w:rsid w:val="00CE6BF4"/>
    <w:pPr>
      <w:jc w:val="left"/>
    </w:pPr>
    <w:rPr>
      <w:szCs w:val="24"/>
    </w:rPr>
  </w:style>
  <w:style w:type="paragraph" w:styleId="a4">
    <w:name w:val="Plain Text"/>
    <w:basedOn w:val="a"/>
    <w:qFormat/>
    <w:rsid w:val="00CE6BF4"/>
    <w:rPr>
      <w:rFonts w:ascii="宋体" w:hAnsi="Courier New" w:cs="Courier New"/>
      <w:szCs w:val="21"/>
    </w:rPr>
  </w:style>
  <w:style w:type="paragraph" w:styleId="a5">
    <w:name w:val="Balloon Text"/>
    <w:basedOn w:val="a"/>
    <w:link w:val="a6"/>
    <w:qFormat/>
    <w:rsid w:val="00CE6BF4"/>
    <w:rPr>
      <w:sz w:val="18"/>
      <w:szCs w:val="18"/>
    </w:rPr>
  </w:style>
  <w:style w:type="paragraph" w:styleId="a7">
    <w:name w:val="footer"/>
    <w:basedOn w:val="a"/>
    <w:link w:val="a8"/>
    <w:uiPriority w:val="99"/>
    <w:qFormat/>
    <w:rsid w:val="00CE6BF4"/>
    <w:pPr>
      <w:tabs>
        <w:tab w:val="center" w:pos="4153"/>
        <w:tab w:val="right" w:pos="8306"/>
      </w:tabs>
      <w:snapToGrid w:val="0"/>
      <w:jc w:val="left"/>
    </w:pPr>
    <w:rPr>
      <w:sz w:val="18"/>
    </w:rPr>
  </w:style>
  <w:style w:type="paragraph" w:styleId="a9">
    <w:name w:val="header"/>
    <w:basedOn w:val="a"/>
    <w:link w:val="aa"/>
    <w:uiPriority w:val="99"/>
    <w:qFormat/>
    <w:rsid w:val="00CE6BF4"/>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character" w:styleId="ab">
    <w:name w:val="Strong"/>
    <w:qFormat/>
    <w:rsid w:val="00CE6BF4"/>
    <w:rPr>
      <w:b/>
      <w:bCs/>
    </w:rPr>
  </w:style>
  <w:style w:type="character" w:styleId="ac">
    <w:name w:val="page number"/>
    <w:basedOn w:val="a0"/>
    <w:qFormat/>
    <w:rsid w:val="00CE6BF4"/>
  </w:style>
  <w:style w:type="character" w:styleId="ad">
    <w:name w:val="Hyperlink"/>
    <w:uiPriority w:val="99"/>
    <w:qFormat/>
    <w:rsid w:val="00CE6BF4"/>
    <w:rPr>
      <w:color w:val="0000FF"/>
      <w:u w:val="single"/>
    </w:rPr>
  </w:style>
  <w:style w:type="character" w:styleId="ae">
    <w:name w:val="annotation reference"/>
    <w:qFormat/>
    <w:rsid w:val="00CE6BF4"/>
    <w:rPr>
      <w:sz w:val="21"/>
      <w:szCs w:val="21"/>
    </w:rPr>
  </w:style>
  <w:style w:type="character" w:customStyle="1" w:styleId="subtitles0">
    <w:name w:val="sub_title s0"/>
    <w:basedOn w:val="a0"/>
    <w:qFormat/>
    <w:rsid w:val="00CE6BF4"/>
  </w:style>
  <w:style w:type="character" w:customStyle="1" w:styleId="11">
    <w:name w:val="页码1"/>
    <w:basedOn w:val="a0"/>
    <w:qFormat/>
    <w:rsid w:val="00CE6BF4"/>
  </w:style>
  <w:style w:type="paragraph" w:customStyle="1" w:styleId="12">
    <w:name w:val="无间隔1"/>
    <w:qFormat/>
    <w:rsid w:val="00CE6BF4"/>
    <w:pPr>
      <w:widowControl w:val="0"/>
      <w:jc w:val="both"/>
    </w:pPr>
    <w:rPr>
      <w:rFonts w:ascii="Calibri" w:hAnsi="Calibri"/>
      <w:kern w:val="2"/>
      <w:sz w:val="21"/>
      <w:szCs w:val="22"/>
    </w:rPr>
  </w:style>
  <w:style w:type="paragraph" w:customStyle="1" w:styleId="CharCharCharCharCharCharCharCharCharCharCharCharCharCharCharCharCharCharChar">
    <w:name w:val="Char Char Char Char Char Char Char Char Char Char Char Char Char Char Char Char Char Char Char"/>
    <w:basedOn w:val="a"/>
    <w:qFormat/>
    <w:rsid w:val="00CE6BF4"/>
    <w:pPr>
      <w:widowControl/>
      <w:spacing w:line="300" w:lineRule="auto"/>
      <w:ind w:firstLineChars="200" w:firstLine="200"/>
    </w:pPr>
  </w:style>
  <w:style w:type="paragraph" w:customStyle="1" w:styleId="Char3Char">
    <w:name w:val="Char3 Char"/>
    <w:basedOn w:val="a"/>
    <w:qFormat/>
    <w:rsid w:val="00CE6BF4"/>
    <w:pPr>
      <w:widowControl/>
      <w:spacing w:line="300" w:lineRule="auto"/>
      <w:ind w:firstLineChars="200" w:firstLine="200"/>
    </w:pPr>
  </w:style>
  <w:style w:type="paragraph" w:customStyle="1" w:styleId="13">
    <w:name w:val="列出段落1"/>
    <w:basedOn w:val="a"/>
    <w:qFormat/>
    <w:rsid w:val="00CE6BF4"/>
    <w:pPr>
      <w:ind w:firstLineChars="200" w:firstLine="420"/>
    </w:pPr>
    <w:rPr>
      <w:rFonts w:ascii="Calibri" w:hAnsi="Calibri"/>
    </w:rPr>
  </w:style>
  <w:style w:type="paragraph" w:customStyle="1" w:styleId="p0">
    <w:name w:val="p0"/>
    <w:basedOn w:val="a"/>
    <w:qFormat/>
    <w:rsid w:val="00CE6BF4"/>
    <w:pPr>
      <w:widowControl/>
    </w:pPr>
    <w:rPr>
      <w:rFonts w:ascii="Calibri" w:hAnsi="Calibri"/>
      <w:kern w:val="0"/>
      <w:szCs w:val="21"/>
    </w:rPr>
  </w:style>
  <w:style w:type="paragraph" w:customStyle="1" w:styleId="msonormalcxspmiddle">
    <w:name w:val="msonormalcxspmiddle"/>
    <w:basedOn w:val="a"/>
    <w:qFormat/>
    <w:rsid w:val="00CE6BF4"/>
    <w:pPr>
      <w:widowControl/>
      <w:spacing w:before="100" w:beforeAutospacing="1" w:after="100" w:afterAutospacing="1"/>
      <w:jc w:val="left"/>
    </w:pPr>
    <w:rPr>
      <w:rFonts w:ascii="Arial Unicode MS" w:eastAsia="Arial Unicode MS" w:hAnsi="Arial Unicode MS"/>
      <w:color w:val="000000"/>
      <w:kern w:val="0"/>
      <w:sz w:val="24"/>
      <w:szCs w:val="24"/>
    </w:rPr>
  </w:style>
  <w:style w:type="character" w:customStyle="1" w:styleId="a8">
    <w:name w:val="页脚字符"/>
    <w:link w:val="a7"/>
    <w:uiPriority w:val="99"/>
    <w:rsid w:val="00772308"/>
    <w:rPr>
      <w:kern w:val="2"/>
      <w:sz w:val="18"/>
      <w:szCs w:val="22"/>
    </w:rPr>
  </w:style>
  <w:style w:type="character" w:customStyle="1" w:styleId="aa">
    <w:name w:val="页眉字符"/>
    <w:link w:val="a9"/>
    <w:uiPriority w:val="99"/>
    <w:rsid w:val="00772308"/>
    <w:rPr>
      <w:kern w:val="2"/>
      <w:sz w:val="18"/>
      <w:szCs w:val="22"/>
    </w:rPr>
  </w:style>
  <w:style w:type="character" w:customStyle="1" w:styleId="a6">
    <w:name w:val="批注框文本字符"/>
    <w:link w:val="a5"/>
    <w:rsid w:val="00772308"/>
    <w:rPr>
      <w:kern w:val="2"/>
      <w:sz w:val="18"/>
      <w:szCs w:val="18"/>
    </w:rPr>
  </w:style>
  <w:style w:type="character" w:customStyle="1" w:styleId="20">
    <w:name w:val="标题 2字符"/>
    <w:link w:val="2"/>
    <w:rsid w:val="005867D0"/>
    <w:rPr>
      <w:rFonts w:ascii="宋体" w:hAnsi="宋体" w:cs="宋体"/>
      <w:b/>
      <w:sz w:val="36"/>
      <w:szCs w:val="36"/>
    </w:rPr>
  </w:style>
  <w:style w:type="paragraph" w:styleId="af">
    <w:name w:val="Normal (Web)"/>
    <w:basedOn w:val="a"/>
    <w:uiPriority w:val="99"/>
    <w:rsid w:val="005867D0"/>
    <w:pPr>
      <w:spacing w:before="100" w:beforeAutospacing="1" w:after="100" w:afterAutospacing="1"/>
      <w:jc w:val="left"/>
    </w:pPr>
    <w:rPr>
      <w:kern w:val="0"/>
      <w:sz w:val="24"/>
      <w:szCs w:val="20"/>
    </w:rPr>
  </w:style>
  <w:style w:type="character" w:customStyle="1" w:styleId="10">
    <w:name w:val="标题 1字符"/>
    <w:link w:val="1"/>
    <w:rsid w:val="00E277C2"/>
    <w:rPr>
      <w:b/>
      <w:bCs/>
      <w:kern w:val="44"/>
      <w:sz w:val="44"/>
      <w:szCs w:val="44"/>
    </w:rPr>
  </w:style>
  <w:style w:type="table" w:styleId="af0">
    <w:name w:val="Table Grid"/>
    <w:basedOn w:val="a1"/>
    <w:uiPriority w:val="39"/>
    <w:rsid w:val="00DE23AA"/>
    <w:rPr>
      <w:rFonts w:ascii="Calibri" w:hAnsi="Calibri"/>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1">
    <w:name w:val="List Paragraph"/>
    <w:basedOn w:val="a"/>
    <w:uiPriority w:val="34"/>
    <w:qFormat/>
    <w:rsid w:val="00F75AD2"/>
    <w:pPr>
      <w:ind w:firstLineChars="200" w:firstLine="420"/>
    </w:pPr>
    <w:rPr>
      <w:rFonts w:ascii="Calibri" w:hAnsi="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0999356">
      <w:bodyDiv w:val="1"/>
      <w:marLeft w:val="0"/>
      <w:marRight w:val="0"/>
      <w:marTop w:val="0"/>
      <w:marBottom w:val="0"/>
      <w:divBdr>
        <w:top w:val="none" w:sz="0" w:space="0" w:color="auto"/>
        <w:left w:val="none" w:sz="0" w:space="0" w:color="auto"/>
        <w:bottom w:val="none" w:sz="0" w:space="0" w:color="auto"/>
        <w:right w:val="none" w:sz="0" w:space="0" w:color="auto"/>
      </w:divBdr>
    </w:div>
    <w:div w:id="879824345">
      <w:bodyDiv w:val="1"/>
      <w:marLeft w:val="0"/>
      <w:marRight w:val="0"/>
      <w:marTop w:val="0"/>
      <w:marBottom w:val="0"/>
      <w:divBdr>
        <w:top w:val="none" w:sz="0" w:space="0" w:color="auto"/>
        <w:left w:val="none" w:sz="0" w:space="0" w:color="auto"/>
        <w:bottom w:val="none" w:sz="0" w:space="0" w:color="auto"/>
        <w:right w:val="none" w:sz="0" w:space="0" w:color="auto"/>
      </w:divBdr>
      <w:divsChild>
        <w:div w:id="2048069688">
          <w:marLeft w:val="0"/>
          <w:marRight w:val="0"/>
          <w:marTop w:val="0"/>
          <w:marBottom w:val="0"/>
          <w:divBdr>
            <w:top w:val="none" w:sz="0" w:space="0" w:color="auto"/>
            <w:left w:val="none" w:sz="0" w:space="0" w:color="auto"/>
            <w:bottom w:val="none" w:sz="0" w:space="0" w:color="auto"/>
            <w:right w:val="none" w:sz="0" w:space="0" w:color="auto"/>
          </w:divBdr>
        </w:div>
      </w:divsChild>
    </w:div>
    <w:div w:id="1341931095">
      <w:bodyDiv w:val="1"/>
      <w:marLeft w:val="0"/>
      <w:marRight w:val="0"/>
      <w:marTop w:val="0"/>
      <w:marBottom w:val="0"/>
      <w:divBdr>
        <w:top w:val="none" w:sz="0" w:space="0" w:color="auto"/>
        <w:left w:val="none" w:sz="0" w:space="0" w:color="auto"/>
        <w:bottom w:val="none" w:sz="0" w:space="0" w:color="auto"/>
        <w:right w:val="none" w:sz="0" w:space="0" w:color="auto"/>
      </w:divBdr>
      <w:divsChild>
        <w:div w:id="269894619">
          <w:marLeft w:val="0"/>
          <w:marRight w:val="0"/>
          <w:marTop w:val="0"/>
          <w:marBottom w:val="0"/>
          <w:divBdr>
            <w:top w:val="none" w:sz="0" w:space="0" w:color="auto"/>
            <w:left w:val="none" w:sz="0" w:space="0" w:color="auto"/>
            <w:bottom w:val="none" w:sz="0" w:space="0" w:color="auto"/>
            <w:right w:val="none" w:sz="0" w:space="0" w:color="auto"/>
          </w:divBdr>
        </w:div>
      </w:divsChild>
    </w:div>
    <w:div w:id="1956525500">
      <w:bodyDiv w:val="1"/>
      <w:marLeft w:val="0"/>
      <w:marRight w:val="0"/>
      <w:marTop w:val="0"/>
      <w:marBottom w:val="0"/>
      <w:divBdr>
        <w:top w:val="none" w:sz="0" w:space="0" w:color="auto"/>
        <w:left w:val="none" w:sz="0" w:space="0" w:color="auto"/>
        <w:bottom w:val="none" w:sz="0" w:space="0" w:color="auto"/>
        <w:right w:val="none" w:sz="0" w:space="0" w:color="auto"/>
      </w:divBdr>
      <w:divsChild>
        <w:div w:id="223218158">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image" Target="media/image2.png"/><Relationship Id="rId20" Type="http://schemas.openxmlformats.org/officeDocument/2006/relationships/fontTable" Target="fontTable.xml"/><Relationship Id="rId21" Type="http://schemas.openxmlformats.org/officeDocument/2006/relationships/theme" Target="theme/theme1.xml"/><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header" Target="header1.xml"/><Relationship Id="rId19" Type="http://schemas.openxmlformats.org/officeDocument/2006/relationships/footer" Target="footer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s>
</file>

<file path=word/_rels/footer1.xml.rels><?xml version="1.0" encoding="UTF-8" standalone="yes"?>
<Relationships xmlns="http://schemas.openxmlformats.org/package/2006/relationships"><Relationship Id="rId1" Type="http://schemas.openxmlformats.org/officeDocument/2006/relationships/image" Target="media/image13.png"/></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 Id="rId2" Type="http://schemas.openxmlformats.org/officeDocument/2006/relationships/image" Target="media/image1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DengXian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DengXian"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2049</Words>
  <Characters>11682</Characters>
  <Application>Microsoft Macintosh Word</Application>
  <DocSecurity>0</DocSecurity>
  <Lines>97</Lines>
  <Paragraphs>27</Paragraphs>
  <ScaleCrop>false</ScaleCrop>
  <HeadingPairs>
    <vt:vector size="2" baseType="variant">
      <vt:variant>
        <vt:lpstr>标题</vt:lpstr>
      </vt:variant>
      <vt:variant>
        <vt:i4>1</vt:i4>
      </vt:variant>
    </vt:vector>
  </HeadingPairs>
  <TitlesOfParts>
    <vt:vector size="1" baseType="lpstr">
      <vt:lpstr>（解析版）2014年高考山东卷英语试题解析（精编版）.doc</vt:lpstr>
    </vt:vector>
  </TitlesOfParts>
  <LinksUpToDate>false</LinksUpToDate>
  <CharactersWithSpaces>13704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（解析版）2014年高考山东卷英语试题解析（精编版）.doc</dc:title>
  <dc:subject>（解析版）2014年高考山东卷英语试题解析（精编版）.doc</dc:subject>
  <dc:creator/>
  <cp:keywords>试卷、教案、课件、论文、素材</cp:keywords>
  <dc:description>学科网(www.zxxk.com)--教育资源门户，提供试卷、教案、课件、论文、素材及各类教学资源下载，还有大量而丰富的教学相关资讯！</dc:description>
  <cp:lastModifiedBy/>
  <cp:revision>1</cp:revision>
  <dcterms:created xsi:type="dcterms:W3CDTF">2017-06-08T09:20:00Z</dcterms:created>
  <dcterms:modified xsi:type="dcterms:W3CDTF">2017-06-08T09:20:00Z</dcterms:modified>
  <cp:category>学科网WORD文档</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来源">
    <vt:lpwstr>学科网(Zxxk.Com)</vt:lpwstr>
  </property>
  <property fmtid="{D5CDD505-2E9C-101B-9397-08002B2CF9AE}" pid="3" name="网址">
    <vt:lpwstr>http://www.zxxk.com</vt:lpwstr>
  </property>
  <property fmtid="{D5CDD505-2E9C-101B-9397-08002B2CF9AE}" pid="4" name="所有者">
    <vt:lpwstr>北京今日学易科技有限公司</vt:lpwstr>
  </property>
  <property fmtid="{D5CDD505-2E9C-101B-9397-08002B2CF9AE}" pid="5" name="KSOProductBuildVer">
    <vt:lpwstr>2052-10.1.0.5559</vt:lpwstr>
  </property>
</Properties>
</file>